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175" w:rsidRPr="00BB7175" w:rsidRDefault="00BB7175" w:rsidP="008158F6">
      <w:pPr>
        <w:shd w:val="clear" w:color="auto" w:fill="FFFFFF"/>
        <w:spacing w:before="180" w:after="180" w:line="240" w:lineRule="auto"/>
        <w:ind w:left="225" w:right="150"/>
        <w:rPr>
          <w:rFonts w:ascii="Verdana" w:eastAsia="Times New Roman" w:hAnsi="Verdana" w:cs="Times New Roman"/>
          <w:noProof w:val="0"/>
          <w:color w:val="000000"/>
          <w:sz w:val="21"/>
          <w:szCs w:val="21"/>
          <w:lang w:eastAsia="ru-RU"/>
        </w:rPr>
      </w:pPr>
      <w:r w:rsidRPr="00BB7175">
        <w:rPr>
          <w:rFonts w:ascii="Times New Roman" w:eastAsia="Times New Roman" w:hAnsi="Times New Roman" w:cs="Times New Roman"/>
          <w:noProof w:val="0"/>
          <w:color w:val="993300"/>
          <w:sz w:val="36"/>
          <w:szCs w:val="36"/>
          <w:lang w:eastAsia="ru-RU"/>
        </w:rPr>
        <w:t>   </w:t>
      </w:r>
    </w:p>
    <w:p w:rsidR="00BB7175" w:rsidRPr="008158F6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</w:pPr>
      <w:proofErr w:type="gramStart"/>
      <w:r w:rsidRP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ПРИНЯТ</w:t>
      </w:r>
      <w:proofErr w:type="gramEnd"/>
      <w:r w:rsidRP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 </w:t>
      </w:r>
      <w:r w:rsid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И</w:t>
      </w:r>
      <w:r w:rsidRP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</w:t>
      </w:r>
      <w:r w:rsid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           </w:t>
      </w:r>
      <w:r w:rsidRP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  УТВЕРЖДЕН</w:t>
      </w:r>
      <w:r w:rsid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:</w:t>
      </w:r>
    </w:p>
    <w:p w:rsidR="00BB7175" w:rsidRPr="008158F6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</w:pPr>
      <w:r w:rsidRP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Педагогическим советом                                                                     </w:t>
      </w:r>
      <w:r w:rsidR="00997BDF" w:rsidRP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 xml:space="preserve">    </w:t>
      </w:r>
    </w:p>
    <w:p w:rsidR="00BB7175" w:rsidRPr="008158F6" w:rsidRDefault="00997BDF" w:rsidP="00BB7175">
      <w:pPr>
        <w:shd w:val="clear" w:color="auto" w:fill="FFFFFF"/>
        <w:spacing w:before="180" w:after="180" w:line="240" w:lineRule="auto"/>
        <w:ind w:left="225" w:right="150"/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</w:pPr>
      <w:r w:rsidRP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Протокол №1 от 03.09.</w:t>
      </w:r>
      <w:r w:rsidR="00BB7175" w:rsidRP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  2017 г.                                              </w:t>
      </w:r>
      <w:r w:rsidRP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            заведующий МБДОУ №28</w:t>
      </w:r>
    </w:p>
    <w:p w:rsidR="00BB7175" w:rsidRPr="008158F6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</w:pPr>
      <w:r w:rsidRP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</w:t>
      </w:r>
      <w:r w:rsid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                          </w:t>
      </w:r>
      <w:r w:rsidR="00997BDF" w:rsidRP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  ____________/</w:t>
      </w:r>
      <w:proofErr w:type="spellStart"/>
      <w:r w:rsidR="00997BDF" w:rsidRP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Алибекова</w:t>
      </w:r>
      <w:proofErr w:type="spellEnd"/>
      <w:r w:rsidR="00997BDF" w:rsidRP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 xml:space="preserve"> З.Р.</w:t>
      </w:r>
      <w:r w:rsidRPr="008158F6"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  <w:t>/</w:t>
      </w:r>
    </w:p>
    <w:p w:rsidR="008158F6" w:rsidRPr="008158F6" w:rsidRDefault="008158F6" w:rsidP="00BB7175">
      <w:pPr>
        <w:shd w:val="clear" w:color="auto" w:fill="FFFFFF"/>
        <w:spacing w:before="180" w:after="180" w:line="240" w:lineRule="auto"/>
        <w:ind w:left="225" w:right="150"/>
        <w:rPr>
          <w:rFonts w:ascii="Verdana" w:eastAsia="Times New Roman" w:hAnsi="Verdana" w:cs="Times New Roman"/>
          <w:noProof w:val="0"/>
          <w:color w:val="000000"/>
          <w:sz w:val="24"/>
          <w:szCs w:val="24"/>
          <w:lang w:eastAsia="ru-RU"/>
        </w:rPr>
      </w:pPr>
    </w:p>
    <w:p w:rsidR="008158F6" w:rsidRDefault="008158F6" w:rsidP="00BB7175">
      <w:pPr>
        <w:shd w:val="clear" w:color="auto" w:fill="FFFFFF"/>
        <w:spacing w:before="180" w:after="180" w:line="240" w:lineRule="auto"/>
        <w:ind w:left="225" w:right="150"/>
        <w:rPr>
          <w:rFonts w:ascii="Verdana" w:eastAsia="Times New Roman" w:hAnsi="Verdana" w:cs="Times New Roman"/>
          <w:noProof w:val="0"/>
          <w:color w:val="000000"/>
          <w:sz w:val="36"/>
          <w:szCs w:val="36"/>
          <w:lang w:eastAsia="ru-RU"/>
        </w:rPr>
      </w:pPr>
    </w:p>
    <w:p w:rsidR="008158F6" w:rsidRDefault="008158F6" w:rsidP="00BB7175">
      <w:pPr>
        <w:shd w:val="clear" w:color="auto" w:fill="FFFFFF"/>
        <w:spacing w:before="180" w:after="180" w:line="240" w:lineRule="auto"/>
        <w:ind w:left="225" w:right="150"/>
        <w:rPr>
          <w:rFonts w:ascii="Verdana" w:eastAsia="Times New Roman" w:hAnsi="Verdana" w:cs="Times New Roman"/>
          <w:noProof w:val="0"/>
          <w:color w:val="000000"/>
          <w:sz w:val="36"/>
          <w:szCs w:val="36"/>
          <w:lang w:eastAsia="ru-RU"/>
        </w:rPr>
      </w:pPr>
    </w:p>
    <w:p w:rsidR="008158F6" w:rsidRPr="008158F6" w:rsidRDefault="008158F6" w:rsidP="00BB7175">
      <w:pPr>
        <w:shd w:val="clear" w:color="auto" w:fill="FFFFFF"/>
        <w:spacing w:before="180" w:after="180" w:line="240" w:lineRule="auto"/>
        <w:ind w:left="225" w:right="150"/>
        <w:rPr>
          <w:rFonts w:ascii="Verdana" w:eastAsia="Times New Roman" w:hAnsi="Verdana" w:cs="Times New Roman"/>
          <w:noProof w:val="0"/>
          <w:color w:val="000000"/>
          <w:sz w:val="36"/>
          <w:szCs w:val="36"/>
          <w:lang w:eastAsia="ru-RU"/>
        </w:rPr>
      </w:pPr>
    </w:p>
    <w:p w:rsidR="008158F6" w:rsidRPr="008158F6" w:rsidRDefault="008158F6" w:rsidP="00BB7175">
      <w:pPr>
        <w:shd w:val="clear" w:color="auto" w:fill="FFFFFF"/>
        <w:spacing w:before="180" w:after="180" w:line="240" w:lineRule="auto"/>
        <w:ind w:left="225" w:right="150"/>
        <w:rPr>
          <w:rFonts w:ascii="Verdana" w:eastAsia="Times New Roman" w:hAnsi="Verdana" w:cs="Times New Roman"/>
          <w:noProof w:val="0"/>
          <w:color w:val="000000"/>
          <w:sz w:val="36"/>
          <w:szCs w:val="36"/>
          <w:lang w:eastAsia="ru-RU"/>
        </w:rPr>
      </w:pPr>
    </w:p>
    <w:p w:rsidR="00BB7175" w:rsidRPr="008158F6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36"/>
          <w:szCs w:val="36"/>
          <w:lang w:eastAsia="ru-RU"/>
        </w:rPr>
      </w:pPr>
      <w:r w:rsidRPr="008158F6">
        <w:rPr>
          <w:rFonts w:ascii="Verdana" w:eastAsia="Times New Roman" w:hAnsi="Verdana" w:cs="Times New Roman"/>
          <w:b/>
          <w:bCs/>
          <w:noProof w:val="0"/>
          <w:color w:val="000000"/>
          <w:sz w:val="36"/>
          <w:szCs w:val="36"/>
          <w:lang w:eastAsia="ru-RU"/>
        </w:rPr>
        <w:t>ГОДОВОЙ КАЛЕНДАРНЫЙ</w:t>
      </w:r>
    </w:p>
    <w:p w:rsidR="00BB7175" w:rsidRPr="008158F6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36"/>
          <w:szCs w:val="36"/>
          <w:lang w:eastAsia="ru-RU"/>
        </w:rPr>
      </w:pPr>
      <w:r w:rsidRPr="008158F6">
        <w:rPr>
          <w:rFonts w:ascii="Verdana" w:eastAsia="Times New Roman" w:hAnsi="Verdana" w:cs="Times New Roman"/>
          <w:b/>
          <w:bCs/>
          <w:noProof w:val="0"/>
          <w:color w:val="000000"/>
          <w:sz w:val="36"/>
          <w:szCs w:val="36"/>
          <w:lang w:eastAsia="ru-RU"/>
        </w:rPr>
        <w:t>учебный  график</w:t>
      </w:r>
    </w:p>
    <w:p w:rsidR="00BB7175" w:rsidRPr="008158F6" w:rsidRDefault="00997BDF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36"/>
          <w:szCs w:val="36"/>
          <w:lang w:eastAsia="ru-RU"/>
        </w:rPr>
      </w:pPr>
      <w:r w:rsidRPr="008158F6">
        <w:rPr>
          <w:rFonts w:ascii="Verdana" w:eastAsia="Times New Roman" w:hAnsi="Verdana" w:cs="Times New Roman"/>
          <w:b/>
          <w:bCs/>
          <w:noProof w:val="0"/>
          <w:color w:val="000000"/>
          <w:sz w:val="36"/>
          <w:szCs w:val="36"/>
          <w:lang w:eastAsia="ru-RU"/>
        </w:rPr>
        <w:t xml:space="preserve">МБДОУ ЦРР </w:t>
      </w:r>
      <w:proofErr w:type="spellStart"/>
      <w:r w:rsidRPr="008158F6">
        <w:rPr>
          <w:rFonts w:ascii="Verdana" w:eastAsia="Times New Roman" w:hAnsi="Verdana" w:cs="Times New Roman"/>
          <w:b/>
          <w:bCs/>
          <w:noProof w:val="0"/>
          <w:color w:val="000000"/>
          <w:sz w:val="36"/>
          <w:szCs w:val="36"/>
          <w:lang w:eastAsia="ru-RU"/>
        </w:rPr>
        <w:t>д</w:t>
      </w:r>
      <w:proofErr w:type="spellEnd"/>
      <w:r w:rsidRPr="008158F6">
        <w:rPr>
          <w:rFonts w:ascii="Verdana" w:eastAsia="Times New Roman" w:hAnsi="Verdana" w:cs="Times New Roman"/>
          <w:b/>
          <w:bCs/>
          <w:noProof w:val="0"/>
          <w:color w:val="000000"/>
          <w:sz w:val="36"/>
          <w:szCs w:val="36"/>
          <w:lang w:eastAsia="ru-RU"/>
        </w:rPr>
        <w:t>/с №28 «Дельфин»</w:t>
      </w:r>
      <w:r w:rsidR="00BB7175" w:rsidRPr="008158F6">
        <w:rPr>
          <w:rFonts w:ascii="Verdana" w:eastAsia="Times New Roman" w:hAnsi="Verdana" w:cs="Times New Roman"/>
          <w:b/>
          <w:bCs/>
          <w:noProof w:val="0"/>
          <w:color w:val="000000"/>
          <w:sz w:val="36"/>
          <w:szCs w:val="36"/>
          <w:lang w:eastAsia="ru-RU"/>
        </w:rPr>
        <w:t xml:space="preserve"> </w:t>
      </w:r>
    </w:p>
    <w:p w:rsidR="00BB7175" w:rsidRPr="008158F6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36"/>
          <w:szCs w:val="36"/>
          <w:lang w:eastAsia="ru-RU"/>
        </w:rPr>
      </w:pPr>
      <w:r w:rsidRPr="008158F6">
        <w:rPr>
          <w:rFonts w:ascii="Verdana" w:eastAsia="Times New Roman" w:hAnsi="Verdana" w:cs="Times New Roman"/>
          <w:b/>
          <w:bCs/>
          <w:noProof w:val="0"/>
          <w:color w:val="000000"/>
          <w:sz w:val="36"/>
          <w:szCs w:val="36"/>
          <w:lang w:eastAsia="ru-RU"/>
        </w:rPr>
        <w:t> на 2017 – 2018  учебный год</w:t>
      </w:r>
    </w:p>
    <w:p w:rsidR="00BB7175" w:rsidRPr="008158F6" w:rsidRDefault="00BB7175" w:rsidP="00997BDF">
      <w:pPr>
        <w:shd w:val="clear" w:color="auto" w:fill="FFFFFF"/>
        <w:spacing w:before="180" w:after="180" w:line="240" w:lineRule="auto"/>
        <w:ind w:right="150"/>
        <w:rPr>
          <w:rFonts w:ascii="Verdana" w:eastAsia="Times New Roman" w:hAnsi="Verdana" w:cs="Times New Roman"/>
          <w:noProof w:val="0"/>
          <w:color w:val="000000"/>
          <w:sz w:val="36"/>
          <w:szCs w:val="36"/>
          <w:lang w:eastAsia="ru-RU"/>
        </w:rPr>
      </w:pPr>
    </w:p>
    <w:p w:rsidR="00BB7175" w:rsidRPr="008158F6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36"/>
          <w:szCs w:val="36"/>
          <w:lang w:eastAsia="ru-RU"/>
        </w:rPr>
      </w:pPr>
    </w:p>
    <w:p w:rsidR="008158F6" w:rsidRDefault="008158F6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21"/>
          <w:szCs w:val="21"/>
          <w:lang w:eastAsia="ru-RU"/>
        </w:rPr>
      </w:pPr>
    </w:p>
    <w:p w:rsidR="008158F6" w:rsidRDefault="008158F6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21"/>
          <w:szCs w:val="21"/>
          <w:lang w:eastAsia="ru-RU"/>
        </w:rPr>
      </w:pPr>
    </w:p>
    <w:p w:rsidR="008158F6" w:rsidRDefault="008158F6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21"/>
          <w:szCs w:val="21"/>
          <w:lang w:eastAsia="ru-RU"/>
        </w:rPr>
      </w:pPr>
    </w:p>
    <w:p w:rsidR="008158F6" w:rsidRDefault="008158F6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21"/>
          <w:szCs w:val="21"/>
          <w:lang w:eastAsia="ru-RU"/>
        </w:rPr>
      </w:pPr>
    </w:p>
    <w:p w:rsidR="008158F6" w:rsidRDefault="008158F6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21"/>
          <w:szCs w:val="21"/>
          <w:lang w:eastAsia="ru-RU"/>
        </w:rPr>
      </w:pPr>
    </w:p>
    <w:p w:rsidR="008158F6" w:rsidRDefault="008158F6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21"/>
          <w:szCs w:val="21"/>
          <w:lang w:eastAsia="ru-RU"/>
        </w:rPr>
      </w:pPr>
    </w:p>
    <w:p w:rsidR="008158F6" w:rsidRDefault="008158F6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21"/>
          <w:szCs w:val="21"/>
          <w:lang w:eastAsia="ru-RU"/>
        </w:rPr>
      </w:pPr>
    </w:p>
    <w:p w:rsidR="008158F6" w:rsidRDefault="008158F6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21"/>
          <w:szCs w:val="21"/>
          <w:lang w:eastAsia="ru-RU"/>
        </w:rPr>
      </w:pPr>
    </w:p>
    <w:p w:rsidR="00BB7175" w:rsidRPr="00BB7175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21"/>
          <w:szCs w:val="21"/>
          <w:lang w:eastAsia="ru-RU"/>
        </w:rPr>
      </w:pPr>
    </w:p>
    <w:p w:rsidR="00BB7175" w:rsidRPr="008158F6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28"/>
          <w:szCs w:val="28"/>
          <w:lang w:eastAsia="ru-RU"/>
        </w:rPr>
      </w:pPr>
      <w:r w:rsidRPr="008158F6">
        <w:rPr>
          <w:rFonts w:ascii="Verdana" w:eastAsia="Times New Roman" w:hAnsi="Verdana" w:cs="Times New Roman"/>
          <w:noProof w:val="0"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BB7175" w:rsidRPr="008158F6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28"/>
          <w:szCs w:val="28"/>
          <w:lang w:eastAsia="ru-RU"/>
        </w:rPr>
      </w:pPr>
      <w:r w:rsidRPr="008158F6">
        <w:rPr>
          <w:rFonts w:ascii="Verdana" w:eastAsia="Times New Roman" w:hAnsi="Verdana" w:cs="Times New Roman"/>
          <w:noProof w:val="0"/>
          <w:color w:val="000000"/>
          <w:sz w:val="28"/>
          <w:szCs w:val="28"/>
          <w:lang w:eastAsia="ru-RU"/>
        </w:rPr>
        <w:t> К ГОДОВОМУ КАЛЕНДАРНОМУ УЧЕБНОМУ ГРАФИКУ</w:t>
      </w:r>
    </w:p>
    <w:p w:rsidR="00BB7175" w:rsidRPr="008158F6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Verdana" w:eastAsia="Times New Roman" w:hAnsi="Verdana" w:cs="Times New Roman"/>
          <w:noProof w:val="0"/>
          <w:color w:val="000000"/>
          <w:sz w:val="28"/>
          <w:szCs w:val="28"/>
          <w:lang w:eastAsia="ru-RU"/>
        </w:rPr>
      </w:pPr>
      <w:r w:rsidRPr="008158F6">
        <w:rPr>
          <w:rFonts w:ascii="Verdana" w:eastAsia="Times New Roman" w:hAnsi="Verdana" w:cs="Times New Roman"/>
          <w:noProof w:val="0"/>
          <w:color w:val="000000"/>
          <w:sz w:val="28"/>
          <w:szCs w:val="28"/>
          <w:lang w:eastAsia="ru-RU"/>
        </w:rPr>
        <w:t>на 2017 – 2018 учебный год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58F6">
        <w:rPr>
          <w:rFonts w:ascii="Verdana" w:eastAsia="Times New Roman" w:hAnsi="Verdana" w:cs="Times New Roman"/>
          <w:noProof w:val="0"/>
          <w:color w:val="000000"/>
          <w:sz w:val="28"/>
          <w:szCs w:val="28"/>
          <w:lang w:eastAsia="ru-RU"/>
        </w:rPr>
        <w:t xml:space="preserve">        </w:t>
      </w: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2017 – 2018 учебном году в муниципальном бюджетном дошкольн</w:t>
      </w:r>
      <w:r w:rsidR="00997BDF"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ом образовательном учреждении Центр Развития Ребенка </w:t>
      </w:r>
      <w:proofErr w:type="spellStart"/>
      <w:r w:rsidR="00997BDF"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</w:t>
      </w:r>
      <w:proofErr w:type="spellEnd"/>
      <w:r w:rsidR="00997BDF"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/с №28 «Дельфин»</w:t>
      </w:r>
      <w:proofErr w:type="gramStart"/>
      <w:r w:rsidR="00997BDF"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 </w:t>
      </w: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,</w:t>
      </w:r>
      <w:proofErr w:type="gramEnd"/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далее - ДОУ.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        Годовой календарный учебный график разработан в соответствии </w:t>
      </w:r>
      <w:proofErr w:type="gramStart"/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с</w:t>
      </w:r>
      <w:proofErr w:type="gramEnd"/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: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Федеральным Законом Российской Федерации «Об образовании в Российской Федерации» от 21.12.2012 № 273- ФЗ;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- </w:t>
      </w:r>
      <w:proofErr w:type="spellStart"/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СанПиН</w:t>
      </w:r>
      <w:proofErr w:type="spellEnd"/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17.10.2013г. № 1155;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Порядком организации и осуществления образовательной деятельности по основным общеобразовательным программам дошкольного образования, утвержденным приказом Министерства образования и науки Российской Федерации от 30.08.2013г. № 1014;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Лицензия на осуществление обр</w:t>
      </w:r>
      <w:r w:rsidR="00B0731B"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азовательной деятельности от 05 мая 2012 г. № 6102</w:t>
      </w: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;</w:t>
      </w:r>
    </w:p>
    <w:p w:rsidR="00BB7175" w:rsidRPr="00811F2C" w:rsidRDefault="00B0731B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- Уставом МБДОУ ЦРР </w:t>
      </w:r>
      <w:proofErr w:type="spellStart"/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</w:t>
      </w:r>
      <w:proofErr w:type="spellEnd"/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/с №28 «Дельфин»  № 245 от 03.05.2017 год 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      Годовой календарный учебный график учитывает в полном объеме возрастные психофизические особенности воспитанников ДОУ и отвечает требованиям охраны их жизни и здоровья.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      Содержание годового календарного учебного графика включает в себя следующие сведения: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1. Режим работы ДОУ;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2. Продолжительность учебного года, количество недель в учебном году;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3. Продолжительность учебной недели;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4. Продолжительность летнего оздоровительного периода;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5. Объем недельной образовательной нагрузки;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lastRenderedPageBreak/>
        <w:t>6. Каникулярный период;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7. Сроки адаптационного периода;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8. Сроки проведения мониторинга (без отрыва от образовательной деятельности);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9. Сроки проведения общих родительских собраний;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10. Праздничные дни.</w:t>
      </w:r>
    </w:p>
    <w:p w:rsidR="00BB7175" w:rsidRPr="00811F2C" w:rsidRDefault="00B0731B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      Период с 10</w:t>
      </w:r>
      <w:r w:rsidR="00BB7175"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мая по 25  мая 2018  года считается общим итоговым диагностическим этапом для всех возрастных групп.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Режим работы ДОУ— 12 часов (с 7.00 – 19.00).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      Согласно статье 112. Трудового Кодекса Российской Федерации, а также Проекта постановления Правительства РФ «О переносе выходных дней в 2018 году» от 19.06.2017 г. в годовом календарном учебном графике учтены нерабочие (выходные и праздничные) дни.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      Продолжительность учебного года составляет 38 недель без учета каникулярного времени.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        Праздники для воспитанников в течение учебного года планируются в соответствии с комплексным планом </w:t>
      </w:r>
      <w:proofErr w:type="spellStart"/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культурно-досуговых</w:t>
      </w:r>
      <w:proofErr w:type="spellEnd"/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мероприятий ДОУ на 2017 - 2018учебный год.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      Воспитательно-образовательная работа в летний оздоровительный период организуется в соответствии комплексным планом работы ДОУ на летний оздоровительный период.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       Годовой календарный учебный график обсуждается и принимается педагогическим советом и утверждается приказом заведующего ДОУ до начала учебного года.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      Все изменения, вносимые в годовой календарный учебный график, утверждаются приказом заведующего образовательным  учреждением и доводятся до всех участников образовательного процесса.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      ДОУ в установленном законодательством Российской Федерации порядке несет ответственность за реализацию не в полном объеме основной образовательной программы дошкольного образования в соответствии с годовым календарным учебным графиком.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ru-RU"/>
        </w:rPr>
        <w:t>Годовой календарный учебный график</w:t>
      </w:r>
    </w:p>
    <w:p w:rsidR="00BB7175" w:rsidRPr="00811F2C" w:rsidRDefault="00B0731B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ru-RU"/>
        </w:rPr>
        <w:t xml:space="preserve">МБДОУ ЦРР </w:t>
      </w:r>
      <w:proofErr w:type="spellStart"/>
      <w:r w:rsidRPr="00811F2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ru-RU"/>
        </w:rPr>
        <w:t>д</w:t>
      </w:r>
      <w:proofErr w:type="spellEnd"/>
      <w:r w:rsidRPr="00811F2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ru-RU"/>
        </w:rPr>
        <w:t>/с  №28 «Дельфин</w:t>
      </w:r>
      <w:r w:rsidR="00BB7175" w:rsidRPr="00811F2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ru-RU"/>
        </w:rPr>
        <w:t>»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ru-RU"/>
        </w:rPr>
        <w:t>на 2017 – 2018 учебный год</w:t>
      </w:r>
    </w:p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26"/>
        <w:gridCol w:w="3739"/>
        <w:gridCol w:w="1791"/>
      </w:tblGrid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lastRenderedPageBreak/>
              <w:t>Наименование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60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01.09.2017  г. – 31.05.2018  г.</w:t>
            </w:r>
          </w:p>
        </w:tc>
        <w:tc>
          <w:tcPr>
            <w:tcW w:w="160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38 учебных недель</w:t>
            </w: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Адаптационный период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01.09.2017 г. – 31.10.2017 г.</w:t>
            </w:r>
          </w:p>
        </w:tc>
        <w:tc>
          <w:tcPr>
            <w:tcW w:w="160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9 недель</w:t>
            </w: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0731B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 xml:space="preserve">Новогодние </w:t>
            </w:r>
            <w:r w:rsidR="00BB7175"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 xml:space="preserve"> каникулы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0731B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30.12.2017</w:t>
            </w:r>
            <w:r w:rsidR="00BB7175"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 xml:space="preserve"> г. – 08.01.2018 г.</w:t>
            </w:r>
          </w:p>
        </w:tc>
        <w:tc>
          <w:tcPr>
            <w:tcW w:w="160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0731B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10</w:t>
            </w:r>
            <w:r w:rsidR="00BB7175"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Режим работы ДОУ в холодный период года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01.09.2017  г. – 31.05.2018  г.,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5-дневная рабочая неделя, с 7.00 до 19.00 ежедневно, суббота, воскресенье – выходные дни</w:t>
            </w:r>
          </w:p>
        </w:tc>
        <w:tc>
          <w:tcPr>
            <w:tcW w:w="160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38 недель</w:t>
            </w: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Режим работы ДОУ в летний оздоровительный период (теплый период года)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01.06.2018  г. – 31.08.2018  г.,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 5-дневная рабочая неделя, с 7.00 до 19.00 ежедневно, суббота, воскресенье – выходные дни</w:t>
            </w:r>
          </w:p>
        </w:tc>
        <w:tc>
          <w:tcPr>
            <w:tcW w:w="160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15 недель</w:t>
            </w: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Проведение мониторинга достижения детьми планируемых результатов освоения основной общеобразовательной программы дошкольного образования: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    - первичный мониторинг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- итоговый мониторинг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02.10.2017  – 13.10.2017 г.</w:t>
            </w:r>
          </w:p>
          <w:p w:rsidR="00BB7175" w:rsidRPr="00811F2C" w:rsidRDefault="00B0731B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10</w:t>
            </w:r>
            <w:r w:rsidR="00BB7175"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.05.20178 г. – 25.05.2018  г.</w:t>
            </w:r>
          </w:p>
        </w:tc>
        <w:tc>
          <w:tcPr>
            <w:tcW w:w="160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10 дней</w:t>
            </w:r>
          </w:p>
          <w:p w:rsidR="00BB7175" w:rsidRPr="00811F2C" w:rsidRDefault="00B0731B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15</w:t>
            </w:r>
            <w:r w:rsidR="00BB7175"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  дней</w:t>
            </w: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Общие родительские собрания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Август 2017 г.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Ноябрь  2017  г.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Май 2018  г.</w:t>
            </w:r>
          </w:p>
        </w:tc>
        <w:tc>
          <w:tcPr>
            <w:tcW w:w="160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Праздничные дни в 2017 – 2018 учебном году:</w:t>
            </w:r>
          </w:p>
          <w:p w:rsidR="00B0731B" w:rsidRPr="00811F2C" w:rsidRDefault="00B0731B" w:rsidP="008158F6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lastRenderedPageBreak/>
              <w:t>День города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День народного единства;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Новогодни</w:t>
            </w:r>
            <w:r w:rsidR="008158F6"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е праздники</w:t>
            </w:r>
            <w:proofErr w:type="gramStart"/>
            <w:r w:rsidR="008158F6"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День Защитников Отечества;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Международный женский день 8 марта;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Праздник Весны и Труда;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День Победы;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День России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0731B" w:rsidRPr="00811F2C" w:rsidRDefault="00B0731B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</w:p>
          <w:p w:rsidR="008158F6" w:rsidRPr="00811F2C" w:rsidRDefault="008158F6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</w:p>
          <w:p w:rsidR="00BB7175" w:rsidRPr="00811F2C" w:rsidRDefault="008158F6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15.09.2017 г. - 15.09</w:t>
            </w:r>
            <w:r w:rsidR="00BB7175"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.2017 г.</w:t>
            </w:r>
          </w:p>
          <w:p w:rsidR="00B0731B" w:rsidRPr="00811F2C" w:rsidRDefault="008158F6" w:rsidP="008158F6">
            <w:pPr>
              <w:spacing w:before="180" w:after="180" w:line="240" w:lineRule="auto"/>
              <w:ind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 xml:space="preserve">    04.11.2017 г.</w:t>
            </w:r>
          </w:p>
          <w:p w:rsidR="00BB7175" w:rsidRPr="00811F2C" w:rsidRDefault="008158F6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 xml:space="preserve">30.12.17г. </w:t>
            </w:r>
            <w:r w:rsidR="00BB7175"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- 8 января 2018 г.  - Новогодние каникулы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23 февраля  2017 г. - День защитника Отечества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8 - 9 марта 2018 г. - Международный женский день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  - 2 мая 2018 г. - Праздник Весны и Труда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 9 мая  2018 г.- День Победы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11 - 12 июня 2018 г.- День России</w:t>
            </w:r>
          </w:p>
        </w:tc>
        <w:tc>
          <w:tcPr>
            <w:tcW w:w="160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lastRenderedPageBreak/>
              <w:t>1 день</w:t>
            </w:r>
          </w:p>
          <w:p w:rsidR="00FB7040" w:rsidRPr="00811F2C" w:rsidRDefault="00FB7040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</w:p>
          <w:p w:rsidR="00FB7040" w:rsidRPr="00811F2C" w:rsidRDefault="00FB7040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2 дня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8 дней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 1 день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2 дня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2 дня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 день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2  дня</w:t>
            </w:r>
          </w:p>
        </w:tc>
      </w:tr>
    </w:tbl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ru-RU"/>
        </w:rPr>
        <w:lastRenderedPageBreak/>
        <w:t> </w:t>
      </w:r>
    </w:p>
    <w:p w:rsidR="00BB7175" w:rsidRPr="00811F2C" w:rsidRDefault="00BB7175" w:rsidP="00811F2C">
      <w:pPr>
        <w:shd w:val="clear" w:color="auto" w:fill="FFFFFF"/>
        <w:spacing w:before="180" w:after="180" w:line="240" w:lineRule="auto"/>
        <w:ind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BB7175" w:rsidRPr="00811F2C" w:rsidRDefault="00BB7175" w:rsidP="00811F2C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762500" cy="6734175"/>
            <wp:effectExtent l="19050" t="0" r="0" b="0"/>
            <wp:docPr id="1" name="Рисунок 1" descr="uheb graf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heb grafi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ПОЯСНИТЕЛЬНАЯ ЗАПИСКА К ГОДОВОМУ КАЛЕНДАРНОМУ УЧЕБНОМУ ГРАФИКУ на 2016 – 2017 учебный год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    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2016 – 2017 учебном году в муниципальном бюджетном дошкольном образовательном учреждении «Детский сад комбинированного вида № 67», далее - ДОУ.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Годовой календарный учебный график разработан в соответствии </w:t>
      </w:r>
      <w:proofErr w:type="gramStart"/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с</w:t>
      </w:r>
      <w:proofErr w:type="gramEnd"/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: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Федеральным Законом Российской Федерации «Об образовании в Российской Федерации» от 21.12.2012 № 273- ФЗ;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lastRenderedPageBreak/>
        <w:t xml:space="preserve">- </w:t>
      </w:r>
      <w:proofErr w:type="spellStart"/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СанПиН</w:t>
      </w:r>
      <w:proofErr w:type="spellEnd"/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17.10.2013г. № 1155.;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Порядком организации и осуществления образовательной деятельности по основным общеобразовательным программам дошкольного образования, утвержденным приказом Министерства образования и науки Российской Федерации от 30.08.2013г. № 1014;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Уставом МБДОУ «Детский сад комбинированного вида № 67» от 12.03.2014 г.  № 173.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Годовой календарный учебный график учитывает в полном объеме возрастные психофизические особенности воспитанников ДОУ и отвечает требованиям охраны их жизни и здоровья.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Содержание годового календарного учебного графика включает в себя следующие сведения: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1. Режим работы ДОУ;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2. Продолжительность учебного года, количество недель в учебном году;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3. Продолжительность учебной недели;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4. Продолжительность летнего оздоровительного периода;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5. Объем недельной образовательной нагрузки;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6. Каникулярный период;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7. Сроки адаптационного периода;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8. Сроки проведения мониторинга (без отрыва от образовательной деятельности);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9. Сроки проведения общих родительских собраний;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10.Праздничные дни.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Период с 15  мая по 25  мая 2017  года считается общим итоговым диагностическим этапом для всех возрастных групп.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Режим работы ДОУ— 12 часов (с 7.00 – 19.00).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Согласно статье 112. Трудового Кодекса Российской Федерации, а также Постановления Правительства РФ «О переносе выходных дней в 2016 году» от 30.05.2015 г. в годовом календарном учебном графике учтены нерабочие (выходные и праздничные) дни.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lastRenderedPageBreak/>
        <w:t>  Продолжительность учебного года составляет 38 недель без учета каникулярного времени.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   Праздники для воспитанников в течение учебного года планируются в соответствии с комплексным планом </w:t>
      </w:r>
      <w:proofErr w:type="spellStart"/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культурно-досуговых</w:t>
      </w:r>
      <w:proofErr w:type="spellEnd"/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мероприятий ДОУ на 2016 - 2017 учебный год.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Воспитательно-образовательная работа в летний оздоровительный период организуется в соответствии комплексным планом работы ДОУ на летний оздоровительный период.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   Годовой календарный учебный график обсуждается и принимается педагогическим советом и утверждается приказом заведующего ДОУ до начала учебного года.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Все изменения, вносимые в годовой календарный учебный график, утверждаются приказом заведующего образовательным  учреждением и доводятся до всех участников образовательного процесса.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 ДОУ в установленном законодательством Российской Федерации порядке несет ответственность за реализацию не в полном объеме основной образовательной программы дошкольного образования в соответствии с годовым календарным учебным графиком.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ru-RU"/>
        </w:rPr>
        <w:t>Годовой календарный учебный график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ru-RU"/>
        </w:rPr>
        <w:t> МБДОУ «Детский сад комбинированного вида №67»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ru-RU"/>
        </w:rPr>
        <w:t>на 2016 – 2017 учебный год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26"/>
        <w:gridCol w:w="3739"/>
        <w:gridCol w:w="1791"/>
      </w:tblGrid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56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01.09.2016  г. – 31.05.2017  г.</w:t>
            </w:r>
          </w:p>
        </w:tc>
        <w:tc>
          <w:tcPr>
            <w:tcW w:w="156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38 учебных недель</w:t>
            </w: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Адаптационный период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01.09.2016 г. – 31.10.2016 г.</w:t>
            </w:r>
          </w:p>
        </w:tc>
        <w:tc>
          <w:tcPr>
            <w:tcW w:w="156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9 недель</w:t>
            </w: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Рождественские каникулы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01.01.2015 г. – 09.01.2017 г.</w:t>
            </w:r>
          </w:p>
        </w:tc>
        <w:tc>
          <w:tcPr>
            <w:tcW w:w="156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9 дней</w:t>
            </w: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Режим работы ДОУ в холодный период года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01.09.2016  г. – 31.05.2017  г.,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5-дневная рабочая неделя, с 7.00 до 19.00 ежедневно, суббота, воскресенье – выходные дни</w:t>
            </w:r>
          </w:p>
        </w:tc>
        <w:tc>
          <w:tcPr>
            <w:tcW w:w="156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38 недель</w:t>
            </w: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lastRenderedPageBreak/>
              <w:t>Режим работы ДОУ в летний оздоровительный период (теплый период года)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01.06.2017  г. – 31.08.2017  г.,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 5-дневная рабочая неделя, с 7.00 до 19.00 ежедневно, суббота, воскресенье – выходные дни</w:t>
            </w:r>
          </w:p>
        </w:tc>
        <w:tc>
          <w:tcPr>
            <w:tcW w:w="156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15 недель</w:t>
            </w: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Проведение мониторинга достижения детьми планируемых результатов освоения основной общеобразовательной программы дошкольного образования: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- первичный мониторинг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- итоговый мониторинг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03.10.2016  – 14.10.2016 г.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15.05.2017  г. – 25.05.2017  г.</w:t>
            </w:r>
          </w:p>
        </w:tc>
        <w:tc>
          <w:tcPr>
            <w:tcW w:w="156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10 дней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10  дней</w:t>
            </w: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Общие родительские собрания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Ноябрь  2016  г.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Май 2017  г.</w:t>
            </w:r>
          </w:p>
        </w:tc>
        <w:tc>
          <w:tcPr>
            <w:tcW w:w="156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BB7175" w:rsidRPr="00811F2C" w:rsidTr="00BB7175">
        <w:tc>
          <w:tcPr>
            <w:tcW w:w="391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Праздничные дни в 2016 – 2017 учебном году: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- День города Курска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День народного единства;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Новогодние праздники и Рождество Христово;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День Защитников Отечества;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Международный женский день 8 марта;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Праздник Весны и Труда;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День Победы;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День России</w:t>
            </w:r>
          </w:p>
        </w:tc>
        <w:tc>
          <w:tcPr>
            <w:tcW w:w="388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25.09.2016 г.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04.11.2016 г.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1- 9 января 2017 г.  - Новогодние каникулы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23 - 24 февраля  2017 г. - День защитника Отечества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8 марта 2017 г. - Международный женский день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 мая 2017 г. - Праздник Весны и Труда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8 - 9 мая  2017 г.- День Победы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12 июня 2017 г.- День России</w:t>
            </w:r>
          </w:p>
        </w:tc>
        <w:tc>
          <w:tcPr>
            <w:tcW w:w="156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  <w:hideMark/>
          </w:tcPr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 день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 день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9 дней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 2 дня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 день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 день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2 дня</w:t>
            </w:r>
          </w:p>
          <w:p w:rsidR="00BB7175" w:rsidRPr="00811F2C" w:rsidRDefault="00BB7175" w:rsidP="00BB7175">
            <w:pPr>
              <w:spacing w:before="180" w:after="180" w:line="240" w:lineRule="auto"/>
              <w:ind w:left="225" w:right="150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811F2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</w:tr>
    </w:tbl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ru-RU"/>
        </w:rPr>
        <w:t> </w:t>
      </w:r>
    </w:p>
    <w:p w:rsidR="00BB7175" w:rsidRPr="00811F2C" w:rsidRDefault="00BB7175" w:rsidP="00BB7175">
      <w:pPr>
        <w:shd w:val="clear" w:color="auto" w:fill="FFFFFF"/>
        <w:spacing w:before="180" w:after="180" w:line="240" w:lineRule="auto"/>
        <w:ind w:left="225" w:right="150"/>
        <w:jc w:val="center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ru-RU"/>
        </w:rPr>
        <w:lastRenderedPageBreak/>
        <w:t> </w:t>
      </w:r>
    </w:p>
    <w:p w:rsidR="007110B0" w:rsidRPr="00811F2C" w:rsidRDefault="007110B0">
      <w:pPr>
        <w:rPr>
          <w:rFonts w:ascii="Times New Roman" w:hAnsi="Times New Roman" w:cs="Times New Roman"/>
          <w:sz w:val="28"/>
          <w:szCs w:val="28"/>
        </w:rPr>
      </w:pPr>
    </w:p>
    <w:sectPr w:rsidR="007110B0" w:rsidRPr="00811F2C" w:rsidSect="00711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175"/>
    <w:rsid w:val="00356801"/>
    <w:rsid w:val="005D1BD9"/>
    <w:rsid w:val="007110B0"/>
    <w:rsid w:val="00811F2C"/>
    <w:rsid w:val="008125BB"/>
    <w:rsid w:val="008158F6"/>
    <w:rsid w:val="00997BDF"/>
    <w:rsid w:val="00B0731B"/>
    <w:rsid w:val="00BB7175"/>
    <w:rsid w:val="00D7605F"/>
    <w:rsid w:val="00F07189"/>
    <w:rsid w:val="00FB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0B0"/>
    <w:rPr>
      <w:noProof/>
    </w:rPr>
  </w:style>
  <w:style w:type="paragraph" w:styleId="1">
    <w:name w:val="heading 1"/>
    <w:basedOn w:val="a"/>
    <w:link w:val="10"/>
    <w:uiPriority w:val="9"/>
    <w:qFormat/>
    <w:rsid w:val="00BB7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1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B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7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175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8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9C9FF-F08D-4F1C-B221-378E34D69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2018-01-12T08:43:00Z</dcterms:created>
  <dcterms:modified xsi:type="dcterms:W3CDTF">2018-01-12T10:17:00Z</dcterms:modified>
</cp:coreProperties>
</file>