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7175" w:rsidRPr="00BB7175" w:rsidRDefault="00BB7175" w:rsidP="008158F6">
      <w:pPr>
        <w:shd w:val="clear" w:color="auto" w:fill="FFFFFF"/>
        <w:spacing w:before="180" w:after="180" w:line="240" w:lineRule="auto"/>
        <w:ind w:left="225" w:right="150"/>
        <w:rPr>
          <w:rFonts w:ascii="Verdana" w:eastAsia="Times New Roman" w:hAnsi="Verdana" w:cs="Times New Roman"/>
          <w:noProof w:val="0"/>
          <w:color w:val="000000"/>
          <w:sz w:val="21"/>
          <w:szCs w:val="21"/>
          <w:lang w:eastAsia="ru-RU"/>
        </w:rPr>
      </w:pPr>
      <w:r w:rsidRPr="00BB7175">
        <w:rPr>
          <w:rFonts w:ascii="Times New Roman" w:eastAsia="Times New Roman" w:hAnsi="Times New Roman" w:cs="Times New Roman"/>
          <w:noProof w:val="0"/>
          <w:color w:val="993300"/>
          <w:sz w:val="36"/>
          <w:szCs w:val="36"/>
          <w:lang w:eastAsia="ru-RU"/>
        </w:rPr>
        <w:t>   </w:t>
      </w:r>
    </w:p>
    <w:p w:rsidR="00BB7175" w:rsidRPr="008158F6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Verdana" w:eastAsia="Times New Roman" w:hAnsi="Verdana" w:cs="Times New Roman"/>
          <w:noProof w:val="0"/>
          <w:color w:val="000000"/>
          <w:sz w:val="24"/>
          <w:szCs w:val="24"/>
          <w:lang w:eastAsia="ru-RU"/>
        </w:rPr>
      </w:pPr>
      <w:proofErr w:type="gramStart"/>
      <w:r w:rsidRPr="008158F6">
        <w:rPr>
          <w:rFonts w:ascii="Verdana" w:eastAsia="Times New Roman" w:hAnsi="Verdana" w:cs="Times New Roman"/>
          <w:noProof w:val="0"/>
          <w:color w:val="000000"/>
          <w:sz w:val="24"/>
          <w:szCs w:val="24"/>
          <w:lang w:eastAsia="ru-RU"/>
        </w:rPr>
        <w:t>ПРИНЯТ</w:t>
      </w:r>
      <w:proofErr w:type="gramEnd"/>
      <w:r w:rsidRPr="008158F6">
        <w:rPr>
          <w:rFonts w:ascii="Verdana" w:eastAsia="Times New Roman" w:hAnsi="Verdana" w:cs="Times New Roman"/>
          <w:noProof w:val="0"/>
          <w:color w:val="000000"/>
          <w:sz w:val="24"/>
          <w:szCs w:val="24"/>
          <w:lang w:eastAsia="ru-RU"/>
        </w:rPr>
        <w:t> </w:t>
      </w:r>
      <w:r w:rsidR="008158F6">
        <w:rPr>
          <w:rFonts w:ascii="Verdana" w:eastAsia="Times New Roman" w:hAnsi="Verdana" w:cs="Times New Roman"/>
          <w:noProof w:val="0"/>
          <w:color w:val="000000"/>
          <w:sz w:val="24"/>
          <w:szCs w:val="24"/>
          <w:lang w:eastAsia="ru-RU"/>
        </w:rPr>
        <w:t>И</w:t>
      </w:r>
      <w:r w:rsidRPr="008158F6">
        <w:rPr>
          <w:rFonts w:ascii="Verdana" w:eastAsia="Times New Roman" w:hAnsi="Verdana" w:cs="Times New Roman"/>
          <w:noProof w:val="0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 </w:t>
      </w:r>
      <w:r w:rsidR="008158F6">
        <w:rPr>
          <w:rFonts w:ascii="Verdana" w:eastAsia="Times New Roman" w:hAnsi="Verdana" w:cs="Times New Roman"/>
          <w:noProof w:val="0"/>
          <w:color w:val="000000"/>
          <w:sz w:val="24"/>
          <w:szCs w:val="24"/>
          <w:lang w:eastAsia="ru-RU"/>
        </w:rPr>
        <w:t>           </w:t>
      </w:r>
      <w:r w:rsidRPr="008158F6">
        <w:rPr>
          <w:rFonts w:ascii="Verdana" w:eastAsia="Times New Roman" w:hAnsi="Verdana" w:cs="Times New Roman"/>
          <w:noProof w:val="0"/>
          <w:color w:val="000000"/>
          <w:sz w:val="24"/>
          <w:szCs w:val="24"/>
          <w:lang w:eastAsia="ru-RU"/>
        </w:rPr>
        <w:t>  УТВЕРЖДЕН</w:t>
      </w:r>
      <w:r w:rsidR="008158F6">
        <w:rPr>
          <w:rFonts w:ascii="Verdana" w:eastAsia="Times New Roman" w:hAnsi="Verdana" w:cs="Times New Roman"/>
          <w:noProof w:val="0"/>
          <w:color w:val="000000"/>
          <w:sz w:val="24"/>
          <w:szCs w:val="24"/>
          <w:lang w:eastAsia="ru-RU"/>
        </w:rPr>
        <w:t>:</w:t>
      </w:r>
    </w:p>
    <w:p w:rsidR="00BB7175" w:rsidRPr="008158F6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Verdana" w:eastAsia="Times New Roman" w:hAnsi="Verdana" w:cs="Times New Roman"/>
          <w:noProof w:val="0"/>
          <w:color w:val="000000"/>
          <w:sz w:val="24"/>
          <w:szCs w:val="24"/>
          <w:lang w:eastAsia="ru-RU"/>
        </w:rPr>
      </w:pPr>
      <w:r w:rsidRPr="008158F6">
        <w:rPr>
          <w:rFonts w:ascii="Verdana" w:eastAsia="Times New Roman" w:hAnsi="Verdana" w:cs="Times New Roman"/>
          <w:noProof w:val="0"/>
          <w:color w:val="000000"/>
          <w:sz w:val="24"/>
          <w:szCs w:val="24"/>
          <w:lang w:eastAsia="ru-RU"/>
        </w:rPr>
        <w:t>Педагогическим советом                                                                     </w:t>
      </w:r>
      <w:r w:rsidR="00997BDF" w:rsidRPr="008158F6">
        <w:rPr>
          <w:rFonts w:ascii="Verdana" w:eastAsia="Times New Roman" w:hAnsi="Verdana" w:cs="Times New Roman"/>
          <w:noProof w:val="0"/>
          <w:color w:val="000000"/>
          <w:sz w:val="24"/>
          <w:szCs w:val="24"/>
          <w:lang w:eastAsia="ru-RU"/>
        </w:rPr>
        <w:t xml:space="preserve">    </w:t>
      </w:r>
    </w:p>
    <w:p w:rsidR="00BB7175" w:rsidRPr="008158F6" w:rsidRDefault="00997BDF" w:rsidP="00BB7175">
      <w:pPr>
        <w:shd w:val="clear" w:color="auto" w:fill="FFFFFF"/>
        <w:spacing w:before="180" w:after="180" w:line="240" w:lineRule="auto"/>
        <w:ind w:left="225" w:right="150"/>
        <w:rPr>
          <w:rFonts w:ascii="Verdana" w:eastAsia="Times New Roman" w:hAnsi="Verdana" w:cs="Times New Roman"/>
          <w:noProof w:val="0"/>
          <w:color w:val="000000"/>
          <w:sz w:val="24"/>
          <w:szCs w:val="24"/>
          <w:lang w:eastAsia="ru-RU"/>
        </w:rPr>
      </w:pPr>
      <w:r w:rsidRPr="008158F6">
        <w:rPr>
          <w:rFonts w:ascii="Verdana" w:eastAsia="Times New Roman" w:hAnsi="Verdana" w:cs="Times New Roman"/>
          <w:noProof w:val="0"/>
          <w:color w:val="000000"/>
          <w:sz w:val="24"/>
          <w:szCs w:val="24"/>
          <w:lang w:eastAsia="ru-RU"/>
        </w:rPr>
        <w:t>Протокол №1 от 03.09.</w:t>
      </w:r>
      <w:r w:rsidR="00BB7175" w:rsidRPr="008158F6">
        <w:rPr>
          <w:rFonts w:ascii="Verdana" w:eastAsia="Times New Roman" w:hAnsi="Verdana" w:cs="Times New Roman"/>
          <w:noProof w:val="0"/>
          <w:color w:val="000000"/>
          <w:sz w:val="24"/>
          <w:szCs w:val="24"/>
          <w:lang w:eastAsia="ru-RU"/>
        </w:rPr>
        <w:t>  2017 г.                                              </w:t>
      </w:r>
      <w:r w:rsidRPr="008158F6">
        <w:rPr>
          <w:rFonts w:ascii="Verdana" w:eastAsia="Times New Roman" w:hAnsi="Verdana" w:cs="Times New Roman"/>
          <w:noProof w:val="0"/>
          <w:color w:val="000000"/>
          <w:sz w:val="24"/>
          <w:szCs w:val="24"/>
          <w:lang w:eastAsia="ru-RU"/>
        </w:rPr>
        <w:t>            заведующий МБДОУ №28</w:t>
      </w:r>
    </w:p>
    <w:p w:rsidR="00BB7175" w:rsidRPr="008158F6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Verdana" w:eastAsia="Times New Roman" w:hAnsi="Verdana" w:cs="Times New Roman"/>
          <w:noProof w:val="0"/>
          <w:color w:val="000000"/>
          <w:sz w:val="24"/>
          <w:szCs w:val="24"/>
          <w:lang w:eastAsia="ru-RU"/>
        </w:rPr>
      </w:pPr>
      <w:r w:rsidRPr="008158F6">
        <w:rPr>
          <w:rFonts w:ascii="Verdana" w:eastAsia="Times New Roman" w:hAnsi="Verdana" w:cs="Times New Roman"/>
          <w:noProof w:val="0"/>
          <w:color w:val="000000"/>
          <w:sz w:val="24"/>
          <w:szCs w:val="24"/>
          <w:lang w:eastAsia="ru-RU"/>
        </w:rPr>
        <w:t>                                                                                </w:t>
      </w:r>
      <w:r w:rsidR="008158F6">
        <w:rPr>
          <w:rFonts w:ascii="Verdana" w:eastAsia="Times New Roman" w:hAnsi="Verdana" w:cs="Times New Roman"/>
          <w:noProof w:val="0"/>
          <w:color w:val="000000"/>
          <w:sz w:val="24"/>
          <w:szCs w:val="24"/>
          <w:lang w:eastAsia="ru-RU"/>
        </w:rPr>
        <w:t>                          </w:t>
      </w:r>
      <w:r w:rsidR="00997BDF" w:rsidRPr="008158F6">
        <w:rPr>
          <w:rFonts w:ascii="Verdana" w:eastAsia="Times New Roman" w:hAnsi="Verdana" w:cs="Times New Roman"/>
          <w:noProof w:val="0"/>
          <w:color w:val="000000"/>
          <w:sz w:val="24"/>
          <w:szCs w:val="24"/>
          <w:lang w:eastAsia="ru-RU"/>
        </w:rPr>
        <w:t>  ____________/</w:t>
      </w:r>
      <w:proofErr w:type="spellStart"/>
      <w:r w:rsidR="00997BDF" w:rsidRPr="008158F6">
        <w:rPr>
          <w:rFonts w:ascii="Verdana" w:eastAsia="Times New Roman" w:hAnsi="Verdana" w:cs="Times New Roman"/>
          <w:noProof w:val="0"/>
          <w:color w:val="000000"/>
          <w:sz w:val="24"/>
          <w:szCs w:val="24"/>
          <w:lang w:eastAsia="ru-RU"/>
        </w:rPr>
        <w:t>Алибекова</w:t>
      </w:r>
      <w:proofErr w:type="spellEnd"/>
      <w:r w:rsidR="00997BDF" w:rsidRPr="008158F6">
        <w:rPr>
          <w:rFonts w:ascii="Verdana" w:eastAsia="Times New Roman" w:hAnsi="Verdana" w:cs="Times New Roman"/>
          <w:noProof w:val="0"/>
          <w:color w:val="000000"/>
          <w:sz w:val="24"/>
          <w:szCs w:val="24"/>
          <w:lang w:eastAsia="ru-RU"/>
        </w:rPr>
        <w:t xml:space="preserve"> З.Р.</w:t>
      </w:r>
      <w:r w:rsidRPr="008158F6">
        <w:rPr>
          <w:rFonts w:ascii="Verdana" w:eastAsia="Times New Roman" w:hAnsi="Verdana" w:cs="Times New Roman"/>
          <w:noProof w:val="0"/>
          <w:color w:val="000000"/>
          <w:sz w:val="24"/>
          <w:szCs w:val="24"/>
          <w:lang w:eastAsia="ru-RU"/>
        </w:rPr>
        <w:t>/</w:t>
      </w:r>
    </w:p>
    <w:p w:rsidR="008158F6" w:rsidRPr="008158F6" w:rsidRDefault="008158F6" w:rsidP="00BB7175">
      <w:pPr>
        <w:shd w:val="clear" w:color="auto" w:fill="FFFFFF"/>
        <w:spacing w:before="180" w:after="180" w:line="240" w:lineRule="auto"/>
        <w:ind w:left="225" w:right="150"/>
        <w:rPr>
          <w:rFonts w:ascii="Verdana" w:eastAsia="Times New Roman" w:hAnsi="Verdana" w:cs="Times New Roman"/>
          <w:noProof w:val="0"/>
          <w:color w:val="000000"/>
          <w:sz w:val="24"/>
          <w:szCs w:val="24"/>
          <w:lang w:eastAsia="ru-RU"/>
        </w:rPr>
      </w:pPr>
    </w:p>
    <w:p w:rsidR="008158F6" w:rsidRDefault="008158F6" w:rsidP="00BB7175">
      <w:pPr>
        <w:shd w:val="clear" w:color="auto" w:fill="FFFFFF"/>
        <w:spacing w:before="180" w:after="180" w:line="240" w:lineRule="auto"/>
        <w:ind w:left="225" w:right="150"/>
        <w:rPr>
          <w:rFonts w:ascii="Verdana" w:eastAsia="Times New Roman" w:hAnsi="Verdana" w:cs="Times New Roman"/>
          <w:noProof w:val="0"/>
          <w:color w:val="000000"/>
          <w:sz w:val="36"/>
          <w:szCs w:val="36"/>
          <w:lang w:eastAsia="ru-RU"/>
        </w:rPr>
      </w:pPr>
    </w:p>
    <w:p w:rsidR="008158F6" w:rsidRDefault="008158F6" w:rsidP="00BB7175">
      <w:pPr>
        <w:shd w:val="clear" w:color="auto" w:fill="FFFFFF"/>
        <w:spacing w:before="180" w:after="180" w:line="240" w:lineRule="auto"/>
        <w:ind w:left="225" w:right="150"/>
        <w:rPr>
          <w:rFonts w:ascii="Verdana" w:eastAsia="Times New Roman" w:hAnsi="Verdana" w:cs="Times New Roman"/>
          <w:noProof w:val="0"/>
          <w:color w:val="000000"/>
          <w:sz w:val="36"/>
          <w:szCs w:val="36"/>
          <w:lang w:eastAsia="ru-RU"/>
        </w:rPr>
      </w:pPr>
    </w:p>
    <w:p w:rsidR="008158F6" w:rsidRPr="008158F6" w:rsidRDefault="008158F6" w:rsidP="00BB7175">
      <w:pPr>
        <w:shd w:val="clear" w:color="auto" w:fill="FFFFFF"/>
        <w:spacing w:before="180" w:after="180" w:line="240" w:lineRule="auto"/>
        <w:ind w:left="225" w:right="150"/>
        <w:rPr>
          <w:rFonts w:ascii="Verdana" w:eastAsia="Times New Roman" w:hAnsi="Verdana" w:cs="Times New Roman"/>
          <w:noProof w:val="0"/>
          <w:color w:val="000000"/>
          <w:sz w:val="36"/>
          <w:szCs w:val="36"/>
          <w:lang w:eastAsia="ru-RU"/>
        </w:rPr>
      </w:pPr>
    </w:p>
    <w:p w:rsidR="008158F6" w:rsidRPr="008158F6" w:rsidRDefault="008158F6" w:rsidP="00BB7175">
      <w:pPr>
        <w:shd w:val="clear" w:color="auto" w:fill="FFFFFF"/>
        <w:spacing w:before="180" w:after="180" w:line="240" w:lineRule="auto"/>
        <w:ind w:left="225" w:right="150"/>
        <w:rPr>
          <w:rFonts w:ascii="Verdana" w:eastAsia="Times New Roman" w:hAnsi="Verdana" w:cs="Times New Roman"/>
          <w:noProof w:val="0"/>
          <w:color w:val="000000"/>
          <w:sz w:val="36"/>
          <w:szCs w:val="36"/>
          <w:lang w:eastAsia="ru-RU"/>
        </w:rPr>
      </w:pPr>
    </w:p>
    <w:p w:rsidR="00BB7175" w:rsidRPr="008158F6" w:rsidRDefault="00BB7175" w:rsidP="00BB7175">
      <w:pPr>
        <w:shd w:val="clear" w:color="auto" w:fill="FFFFFF"/>
        <w:spacing w:before="180" w:after="180" w:line="240" w:lineRule="auto"/>
        <w:ind w:left="225" w:right="150"/>
        <w:jc w:val="center"/>
        <w:rPr>
          <w:rFonts w:ascii="Verdana" w:eastAsia="Times New Roman" w:hAnsi="Verdana" w:cs="Times New Roman"/>
          <w:noProof w:val="0"/>
          <w:color w:val="000000"/>
          <w:sz w:val="36"/>
          <w:szCs w:val="36"/>
          <w:lang w:eastAsia="ru-RU"/>
        </w:rPr>
      </w:pPr>
      <w:r w:rsidRPr="008158F6">
        <w:rPr>
          <w:rFonts w:ascii="Verdana" w:eastAsia="Times New Roman" w:hAnsi="Verdana" w:cs="Times New Roman"/>
          <w:b/>
          <w:bCs/>
          <w:noProof w:val="0"/>
          <w:color w:val="000000"/>
          <w:sz w:val="36"/>
          <w:szCs w:val="36"/>
          <w:lang w:eastAsia="ru-RU"/>
        </w:rPr>
        <w:t>ГОДОВОЙ КАЛЕНДАРНЫЙ</w:t>
      </w:r>
    </w:p>
    <w:p w:rsidR="00BB7175" w:rsidRPr="008158F6" w:rsidRDefault="00BB7175" w:rsidP="00BB7175">
      <w:pPr>
        <w:shd w:val="clear" w:color="auto" w:fill="FFFFFF"/>
        <w:spacing w:before="180" w:after="180" w:line="240" w:lineRule="auto"/>
        <w:ind w:left="225" w:right="150"/>
        <w:jc w:val="center"/>
        <w:rPr>
          <w:rFonts w:ascii="Verdana" w:eastAsia="Times New Roman" w:hAnsi="Verdana" w:cs="Times New Roman"/>
          <w:noProof w:val="0"/>
          <w:color w:val="000000"/>
          <w:sz w:val="36"/>
          <w:szCs w:val="36"/>
          <w:lang w:eastAsia="ru-RU"/>
        </w:rPr>
      </w:pPr>
      <w:r w:rsidRPr="008158F6">
        <w:rPr>
          <w:rFonts w:ascii="Verdana" w:eastAsia="Times New Roman" w:hAnsi="Verdana" w:cs="Times New Roman"/>
          <w:b/>
          <w:bCs/>
          <w:noProof w:val="0"/>
          <w:color w:val="000000"/>
          <w:sz w:val="36"/>
          <w:szCs w:val="36"/>
          <w:lang w:eastAsia="ru-RU"/>
        </w:rPr>
        <w:t>учебный  график</w:t>
      </w:r>
    </w:p>
    <w:p w:rsidR="00BB7175" w:rsidRPr="008158F6" w:rsidRDefault="00997BDF" w:rsidP="00BB7175">
      <w:pPr>
        <w:shd w:val="clear" w:color="auto" w:fill="FFFFFF"/>
        <w:spacing w:before="180" w:after="180" w:line="240" w:lineRule="auto"/>
        <w:ind w:left="225" w:right="150"/>
        <w:jc w:val="center"/>
        <w:rPr>
          <w:rFonts w:ascii="Verdana" w:eastAsia="Times New Roman" w:hAnsi="Verdana" w:cs="Times New Roman"/>
          <w:noProof w:val="0"/>
          <w:color w:val="000000"/>
          <w:sz w:val="36"/>
          <w:szCs w:val="36"/>
          <w:lang w:eastAsia="ru-RU"/>
        </w:rPr>
      </w:pPr>
      <w:r w:rsidRPr="008158F6">
        <w:rPr>
          <w:rFonts w:ascii="Verdana" w:eastAsia="Times New Roman" w:hAnsi="Verdana" w:cs="Times New Roman"/>
          <w:b/>
          <w:bCs/>
          <w:noProof w:val="0"/>
          <w:color w:val="000000"/>
          <w:sz w:val="36"/>
          <w:szCs w:val="36"/>
          <w:lang w:eastAsia="ru-RU"/>
        </w:rPr>
        <w:t xml:space="preserve">МБДОУ ЦРР </w:t>
      </w:r>
      <w:proofErr w:type="spellStart"/>
      <w:r w:rsidRPr="008158F6">
        <w:rPr>
          <w:rFonts w:ascii="Verdana" w:eastAsia="Times New Roman" w:hAnsi="Verdana" w:cs="Times New Roman"/>
          <w:b/>
          <w:bCs/>
          <w:noProof w:val="0"/>
          <w:color w:val="000000"/>
          <w:sz w:val="36"/>
          <w:szCs w:val="36"/>
          <w:lang w:eastAsia="ru-RU"/>
        </w:rPr>
        <w:t>д</w:t>
      </w:r>
      <w:proofErr w:type="spellEnd"/>
      <w:r w:rsidRPr="008158F6">
        <w:rPr>
          <w:rFonts w:ascii="Verdana" w:eastAsia="Times New Roman" w:hAnsi="Verdana" w:cs="Times New Roman"/>
          <w:b/>
          <w:bCs/>
          <w:noProof w:val="0"/>
          <w:color w:val="000000"/>
          <w:sz w:val="36"/>
          <w:szCs w:val="36"/>
          <w:lang w:eastAsia="ru-RU"/>
        </w:rPr>
        <w:t>/с №28 «Дельфин»</w:t>
      </w:r>
      <w:r w:rsidR="00BB7175" w:rsidRPr="008158F6">
        <w:rPr>
          <w:rFonts w:ascii="Verdana" w:eastAsia="Times New Roman" w:hAnsi="Verdana" w:cs="Times New Roman"/>
          <w:b/>
          <w:bCs/>
          <w:noProof w:val="0"/>
          <w:color w:val="000000"/>
          <w:sz w:val="36"/>
          <w:szCs w:val="36"/>
          <w:lang w:eastAsia="ru-RU"/>
        </w:rPr>
        <w:t xml:space="preserve"> </w:t>
      </w:r>
    </w:p>
    <w:p w:rsidR="00BB7175" w:rsidRPr="008158F6" w:rsidRDefault="00BB7175" w:rsidP="00BB7175">
      <w:pPr>
        <w:shd w:val="clear" w:color="auto" w:fill="FFFFFF"/>
        <w:spacing w:before="180" w:after="180" w:line="240" w:lineRule="auto"/>
        <w:ind w:left="225" w:right="150"/>
        <w:jc w:val="center"/>
        <w:rPr>
          <w:rFonts w:ascii="Verdana" w:eastAsia="Times New Roman" w:hAnsi="Verdana" w:cs="Times New Roman"/>
          <w:noProof w:val="0"/>
          <w:color w:val="000000"/>
          <w:sz w:val="36"/>
          <w:szCs w:val="36"/>
          <w:lang w:eastAsia="ru-RU"/>
        </w:rPr>
      </w:pPr>
      <w:r w:rsidRPr="008158F6">
        <w:rPr>
          <w:rFonts w:ascii="Verdana" w:eastAsia="Times New Roman" w:hAnsi="Verdana" w:cs="Times New Roman"/>
          <w:b/>
          <w:bCs/>
          <w:noProof w:val="0"/>
          <w:color w:val="000000"/>
          <w:sz w:val="36"/>
          <w:szCs w:val="36"/>
          <w:lang w:eastAsia="ru-RU"/>
        </w:rPr>
        <w:t> на 2017 – 2018  учебный год</w:t>
      </w:r>
    </w:p>
    <w:p w:rsidR="00BB7175" w:rsidRPr="008158F6" w:rsidRDefault="00BB7175" w:rsidP="00997BDF">
      <w:pPr>
        <w:shd w:val="clear" w:color="auto" w:fill="FFFFFF"/>
        <w:spacing w:before="180" w:after="180" w:line="240" w:lineRule="auto"/>
        <w:ind w:right="150"/>
        <w:rPr>
          <w:rFonts w:ascii="Verdana" w:eastAsia="Times New Roman" w:hAnsi="Verdana" w:cs="Times New Roman"/>
          <w:noProof w:val="0"/>
          <w:color w:val="000000"/>
          <w:sz w:val="36"/>
          <w:szCs w:val="36"/>
          <w:lang w:eastAsia="ru-RU"/>
        </w:rPr>
      </w:pPr>
    </w:p>
    <w:p w:rsidR="00BB7175" w:rsidRPr="008158F6" w:rsidRDefault="00BB7175" w:rsidP="00BB7175">
      <w:pPr>
        <w:shd w:val="clear" w:color="auto" w:fill="FFFFFF"/>
        <w:spacing w:before="180" w:after="180" w:line="240" w:lineRule="auto"/>
        <w:ind w:left="225" w:right="150"/>
        <w:jc w:val="center"/>
        <w:rPr>
          <w:rFonts w:ascii="Verdana" w:eastAsia="Times New Roman" w:hAnsi="Verdana" w:cs="Times New Roman"/>
          <w:noProof w:val="0"/>
          <w:color w:val="000000"/>
          <w:sz w:val="36"/>
          <w:szCs w:val="36"/>
          <w:lang w:eastAsia="ru-RU"/>
        </w:rPr>
      </w:pPr>
    </w:p>
    <w:p w:rsidR="008158F6" w:rsidRDefault="008158F6" w:rsidP="00BB7175">
      <w:pPr>
        <w:shd w:val="clear" w:color="auto" w:fill="FFFFFF"/>
        <w:spacing w:before="180" w:after="180" w:line="240" w:lineRule="auto"/>
        <w:ind w:left="225" w:right="150"/>
        <w:jc w:val="center"/>
        <w:rPr>
          <w:rFonts w:ascii="Verdana" w:eastAsia="Times New Roman" w:hAnsi="Verdana" w:cs="Times New Roman"/>
          <w:noProof w:val="0"/>
          <w:color w:val="000000"/>
          <w:sz w:val="21"/>
          <w:szCs w:val="21"/>
          <w:lang w:eastAsia="ru-RU"/>
        </w:rPr>
      </w:pPr>
    </w:p>
    <w:p w:rsidR="008158F6" w:rsidRDefault="008158F6" w:rsidP="00BB7175">
      <w:pPr>
        <w:shd w:val="clear" w:color="auto" w:fill="FFFFFF"/>
        <w:spacing w:before="180" w:after="180" w:line="240" w:lineRule="auto"/>
        <w:ind w:left="225" w:right="150"/>
        <w:jc w:val="center"/>
        <w:rPr>
          <w:rFonts w:ascii="Verdana" w:eastAsia="Times New Roman" w:hAnsi="Verdana" w:cs="Times New Roman"/>
          <w:noProof w:val="0"/>
          <w:color w:val="000000"/>
          <w:sz w:val="21"/>
          <w:szCs w:val="21"/>
          <w:lang w:eastAsia="ru-RU"/>
        </w:rPr>
      </w:pPr>
    </w:p>
    <w:p w:rsidR="008158F6" w:rsidRDefault="008158F6" w:rsidP="00BB7175">
      <w:pPr>
        <w:shd w:val="clear" w:color="auto" w:fill="FFFFFF"/>
        <w:spacing w:before="180" w:after="180" w:line="240" w:lineRule="auto"/>
        <w:ind w:left="225" w:right="150"/>
        <w:jc w:val="center"/>
        <w:rPr>
          <w:rFonts w:ascii="Verdana" w:eastAsia="Times New Roman" w:hAnsi="Verdana" w:cs="Times New Roman"/>
          <w:noProof w:val="0"/>
          <w:color w:val="000000"/>
          <w:sz w:val="21"/>
          <w:szCs w:val="21"/>
          <w:lang w:eastAsia="ru-RU"/>
        </w:rPr>
      </w:pPr>
    </w:p>
    <w:p w:rsidR="008158F6" w:rsidRDefault="008158F6" w:rsidP="00BB7175">
      <w:pPr>
        <w:shd w:val="clear" w:color="auto" w:fill="FFFFFF"/>
        <w:spacing w:before="180" w:after="180" w:line="240" w:lineRule="auto"/>
        <w:ind w:left="225" w:right="150"/>
        <w:jc w:val="center"/>
        <w:rPr>
          <w:rFonts w:ascii="Verdana" w:eastAsia="Times New Roman" w:hAnsi="Verdana" w:cs="Times New Roman"/>
          <w:noProof w:val="0"/>
          <w:color w:val="000000"/>
          <w:sz w:val="21"/>
          <w:szCs w:val="21"/>
          <w:lang w:eastAsia="ru-RU"/>
        </w:rPr>
      </w:pPr>
    </w:p>
    <w:p w:rsidR="008158F6" w:rsidRDefault="008158F6" w:rsidP="00BB7175">
      <w:pPr>
        <w:shd w:val="clear" w:color="auto" w:fill="FFFFFF"/>
        <w:spacing w:before="180" w:after="180" w:line="240" w:lineRule="auto"/>
        <w:ind w:left="225" w:right="150"/>
        <w:jc w:val="center"/>
        <w:rPr>
          <w:rFonts w:ascii="Verdana" w:eastAsia="Times New Roman" w:hAnsi="Verdana" w:cs="Times New Roman"/>
          <w:noProof w:val="0"/>
          <w:color w:val="000000"/>
          <w:sz w:val="21"/>
          <w:szCs w:val="21"/>
          <w:lang w:eastAsia="ru-RU"/>
        </w:rPr>
      </w:pPr>
    </w:p>
    <w:p w:rsidR="008158F6" w:rsidRDefault="008158F6" w:rsidP="00BB7175">
      <w:pPr>
        <w:shd w:val="clear" w:color="auto" w:fill="FFFFFF"/>
        <w:spacing w:before="180" w:after="180" w:line="240" w:lineRule="auto"/>
        <w:ind w:left="225" w:right="150"/>
        <w:jc w:val="center"/>
        <w:rPr>
          <w:rFonts w:ascii="Verdana" w:eastAsia="Times New Roman" w:hAnsi="Verdana" w:cs="Times New Roman"/>
          <w:noProof w:val="0"/>
          <w:color w:val="000000"/>
          <w:sz w:val="21"/>
          <w:szCs w:val="21"/>
          <w:lang w:eastAsia="ru-RU"/>
        </w:rPr>
      </w:pPr>
    </w:p>
    <w:p w:rsidR="008158F6" w:rsidRDefault="008158F6" w:rsidP="00BB7175">
      <w:pPr>
        <w:shd w:val="clear" w:color="auto" w:fill="FFFFFF"/>
        <w:spacing w:before="180" w:after="180" w:line="240" w:lineRule="auto"/>
        <w:ind w:left="225" w:right="150"/>
        <w:jc w:val="center"/>
        <w:rPr>
          <w:rFonts w:ascii="Verdana" w:eastAsia="Times New Roman" w:hAnsi="Verdana" w:cs="Times New Roman"/>
          <w:noProof w:val="0"/>
          <w:color w:val="000000"/>
          <w:sz w:val="21"/>
          <w:szCs w:val="21"/>
          <w:lang w:eastAsia="ru-RU"/>
        </w:rPr>
      </w:pPr>
    </w:p>
    <w:p w:rsidR="008158F6" w:rsidRDefault="008158F6" w:rsidP="00BB7175">
      <w:pPr>
        <w:shd w:val="clear" w:color="auto" w:fill="FFFFFF"/>
        <w:spacing w:before="180" w:after="180" w:line="240" w:lineRule="auto"/>
        <w:ind w:left="225" w:right="150"/>
        <w:jc w:val="center"/>
        <w:rPr>
          <w:rFonts w:ascii="Verdana" w:eastAsia="Times New Roman" w:hAnsi="Verdana" w:cs="Times New Roman"/>
          <w:noProof w:val="0"/>
          <w:color w:val="000000"/>
          <w:sz w:val="21"/>
          <w:szCs w:val="21"/>
          <w:lang w:eastAsia="ru-RU"/>
        </w:rPr>
      </w:pPr>
    </w:p>
    <w:p w:rsidR="00BB7175" w:rsidRPr="00BB7175" w:rsidRDefault="00BB7175" w:rsidP="00BB7175">
      <w:pPr>
        <w:shd w:val="clear" w:color="auto" w:fill="FFFFFF"/>
        <w:spacing w:before="180" w:after="180" w:line="240" w:lineRule="auto"/>
        <w:ind w:left="225" w:right="150"/>
        <w:jc w:val="center"/>
        <w:rPr>
          <w:rFonts w:ascii="Verdana" w:eastAsia="Times New Roman" w:hAnsi="Verdana" w:cs="Times New Roman"/>
          <w:noProof w:val="0"/>
          <w:color w:val="000000"/>
          <w:sz w:val="21"/>
          <w:szCs w:val="21"/>
          <w:lang w:eastAsia="ru-RU"/>
        </w:rPr>
      </w:pPr>
    </w:p>
    <w:p w:rsidR="00BB7175" w:rsidRPr="008158F6" w:rsidRDefault="00BB7175" w:rsidP="00BB7175">
      <w:pPr>
        <w:shd w:val="clear" w:color="auto" w:fill="FFFFFF"/>
        <w:spacing w:before="180" w:after="180" w:line="240" w:lineRule="auto"/>
        <w:ind w:left="225" w:right="150"/>
        <w:jc w:val="center"/>
        <w:rPr>
          <w:rFonts w:ascii="Verdana" w:eastAsia="Times New Roman" w:hAnsi="Verdana" w:cs="Times New Roman"/>
          <w:noProof w:val="0"/>
          <w:color w:val="000000"/>
          <w:sz w:val="28"/>
          <w:szCs w:val="28"/>
          <w:lang w:eastAsia="ru-RU"/>
        </w:rPr>
      </w:pPr>
      <w:r w:rsidRPr="008158F6">
        <w:rPr>
          <w:rFonts w:ascii="Verdana" w:eastAsia="Times New Roman" w:hAnsi="Verdana" w:cs="Times New Roman"/>
          <w:noProof w:val="0"/>
          <w:color w:val="000000"/>
          <w:sz w:val="28"/>
          <w:szCs w:val="28"/>
          <w:lang w:eastAsia="ru-RU"/>
        </w:rPr>
        <w:lastRenderedPageBreak/>
        <w:t>ПОЯСНИТЕЛЬНАЯ ЗАПИСКА</w:t>
      </w:r>
    </w:p>
    <w:p w:rsidR="00BB7175" w:rsidRPr="008158F6" w:rsidRDefault="00BB7175" w:rsidP="00BB7175">
      <w:pPr>
        <w:shd w:val="clear" w:color="auto" w:fill="FFFFFF"/>
        <w:spacing w:before="180" w:after="180" w:line="240" w:lineRule="auto"/>
        <w:ind w:left="225" w:right="150"/>
        <w:jc w:val="center"/>
        <w:rPr>
          <w:rFonts w:ascii="Verdana" w:eastAsia="Times New Roman" w:hAnsi="Verdana" w:cs="Times New Roman"/>
          <w:noProof w:val="0"/>
          <w:color w:val="000000"/>
          <w:sz w:val="28"/>
          <w:szCs w:val="28"/>
          <w:lang w:eastAsia="ru-RU"/>
        </w:rPr>
      </w:pPr>
      <w:r w:rsidRPr="008158F6">
        <w:rPr>
          <w:rFonts w:ascii="Verdana" w:eastAsia="Times New Roman" w:hAnsi="Verdana" w:cs="Times New Roman"/>
          <w:noProof w:val="0"/>
          <w:color w:val="000000"/>
          <w:sz w:val="28"/>
          <w:szCs w:val="28"/>
          <w:lang w:eastAsia="ru-RU"/>
        </w:rPr>
        <w:t> К ГОДОВОМУ КАЛЕНДАРНОМУ УЧЕБНОМУ ГРАФИКУ</w:t>
      </w:r>
    </w:p>
    <w:p w:rsidR="00BB7175" w:rsidRPr="008158F6" w:rsidRDefault="00BB7175" w:rsidP="00BB7175">
      <w:pPr>
        <w:shd w:val="clear" w:color="auto" w:fill="FFFFFF"/>
        <w:spacing w:before="180" w:after="180" w:line="240" w:lineRule="auto"/>
        <w:ind w:left="225" w:right="150"/>
        <w:jc w:val="center"/>
        <w:rPr>
          <w:rFonts w:ascii="Verdana" w:eastAsia="Times New Roman" w:hAnsi="Verdana" w:cs="Times New Roman"/>
          <w:noProof w:val="0"/>
          <w:color w:val="000000"/>
          <w:sz w:val="28"/>
          <w:szCs w:val="28"/>
          <w:lang w:eastAsia="ru-RU"/>
        </w:rPr>
      </w:pPr>
      <w:r w:rsidRPr="008158F6">
        <w:rPr>
          <w:rFonts w:ascii="Verdana" w:eastAsia="Times New Roman" w:hAnsi="Verdana" w:cs="Times New Roman"/>
          <w:noProof w:val="0"/>
          <w:color w:val="000000"/>
          <w:sz w:val="28"/>
          <w:szCs w:val="28"/>
          <w:lang w:eastAsia="ru-RU"/>
        </w:rPr>
        <w:t>на 2017 – 2018 учебный год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58F6">
        <w:rPr>
          <w:rFonts w:ascii="Verdana" w:eastAsia="Times New Roman" w:hAnsi="Verdana" w:cs="Times New Roman"/>
          <w:noProof w:val="0"/>
          <w:color w:val="000000"/>
          <w:sz w:val="28"/>
          <w:szCs w:val="28"/>
          <w:lang w:eastAsia="ru-RU"/>
        </w:rPr>
        <w:t xml:space="preserve">        </w:t>
      </w: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Годовой календарный учебный график является локальным нормативным документом, регламентирующим общие требования к организации образовательного процесса в 2017 – 2018 учебном году в муниципальном бюджетном дошкольн</w:t>
      </w:r>
      <w:r w:rsidR="00997BDF"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ом образовательном учреждении Центр Развития Ребенка </w:t>
      </w:r>
      <w:proofErr w:type="spellStart"/>
      <w:r w:rsidR="00997BDF"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д</w:t>
      </w:r>
      <w:proofErr w:type="spellEnd"/>
      <w:r w:rsidR="00997BDF"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/с №28 «Дельфин»</w:t>
      </w:r>
      <w:proofErr w:type="gramStart"/>
      <w:r w:rsidR="00997BDF"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 </w:t>
      </w: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,</w:t>
      </w:r>
      <w:proofErr w:type="gramEnd"/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далее - ДОУ.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        Годовой календарный учебный график разработан в соответствии </w:t>
      </w:r>
      <w:proofErr w:type="gramStart"/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с</w:t>
      </w:r>
      <w:proofErr w:type="gramEnd"/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: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Федеральным Законом Российской Федерации «Об образовании в Российской Федерации» от 21.12.2012 № 273- ФЗ;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- </w:t>
      </w:r>
      <w:proofErr w:type="spellStart"/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СанПиН</w:t>
      </w:r>
      <w:proofErr w:type="spellEnd"/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в дошкольных организациях»;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17.10.2013г. № 1155;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Порядком организации и осуществления образовательной деятельности по основным общеобразовательным программам дошкольного образования, утвержденным приказом Министерства образования и науки Российской Федерации от 30.08.2013г. № 1014;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Лицензия на осуществление обр</w:t>
      </w:r>
      <w:r w:rsidR="00B0731B"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азовательной деятельности от 05 мая 2012 г. № 6102</w:t>
      </w: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;</w:t>
      </w:r>
    </w:p>
    <w:p w:rsidR="00BB7175" w:rsidRPr="00811F2C" w:rsidRDefault="00B0731B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- Уставом МБДОУ ЦРР </w:t>
      </w:r>
      <w:proofErr w:type="spellStart"/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д</w:t>
      </w:r>
      <w:proofErr w:type="spellEnd"/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/с №28 «Дельфин»  № 245 от 03.05.2017 год 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        Годовой календарный учебный график учитывает в полном объеме возрастные психофизические особенности воспитанников ДОУ и отвечает требованиям охраны их жизни и здоровья.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        Содержание годового календарного учебного графика включает в себя следующие сведения: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1. Режим работы ДОУ;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2. Продолжительность учебного года, количество недель в учебном году;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3. Продолжительность учебной недели;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4. Продолжительность летнего оздоровительного периода;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5. Объем недельной образовательной нагрузки;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lastRenderedPageBreak/>
        <w:t>6. Каникулярный период;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7. Сроки адаптационного периода;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8. Сроки проведения мониторинга (без отрыва от образовательной деятельности);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9. Сроки проведения общих родительских собраний;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10. Праздничные дни.</w:t>
      </w:r>
    </w:p>
    <w:p w:rsidR="00BB7175" w:rsidRPr="00811F2C" w:rsidRDefault="00B0731B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        Период с 10</w:t>
      </w:r>
      <w:r w:rsidR="00BB7175"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  мая по 25  мая 2018  года считается общим итоговым диагностическим этапом для всех возрастных групп.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  Режим работы ДОУ— 12 часов (с 7.00 – 19.00).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        Согласно статье 112. Трудового Кодекса Российской Федерации, а также Проекта постановления Правительства РФ «О переносе выходных дней в 2018 году» от 19.06.2017 г. в годовом календарном учебном графике учтены нерабочие (выходные и праздничные) дни.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        Продолжительность учебного года составляет 38 недель без учета каникулярного времени.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        Праздники для воспитанников в течение учебного года планируются в соответствии с комплексным планом </w:t>
      </w:r>
      <w:proofErr w:type="spellStart"/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культурно-досуговых</w:t>
      </w:r>
      <w:proofErr w:type="spellEnd"/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мероприятий ДОУ на 2017 - 2018учебный год.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        Воспитательно-образовательная работа в летний оздоровительный период организуется в соответствии комплексным планом работы ДОУ на летний оздоровительный период.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        Годовой календарный учебный график обсуждается и принимается педагогическим советом и утверждается приказом заведующего ДОУ до начала учебного года.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        Все изменения, вносимые в годовой календарный учебный график, утверждаются приказом заведующего образовательным  учреждением и доводятся до всех участников образовательного процесса.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        ДОУ в установленном законодательством Российской Федерации порядке несет ответственность за реализацию не в полном объеме основной образовательной программы дошкольного образования в соответствии с годовым календарным учебным графиком.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  <w:t>Годовой календарный учебный график</w:t>
      </w:r>
    </w:p>
    <w:p w:rsidR="00BB7175" w:rsidRPr="00811F2C" w:rsidRDefault="00B0731B" w:rsidP="00BB7175">
      <w:pPr>
        <w:shd w:val="clear" w:color="auto" w:fill="FFFFFF"/>
        <w:spacing w:before="180" w:after="180" w:line="240" w:lineRule="auto"/>
        <w:ind w:left="225" w:right="150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  <w:t xml:space="preserve">МБДОУ ЦРР </w:t>
      </w:r>
      <w:proofErr w:type="spellStart"/>
      <w:r w:rsidRPr="00811F2C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  <w:t>д</w:t>
      </w:r>
      <w:proofErr w:type="spellEnd"/>
      <w:r w:rsidRPr="00811F2C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  <w:t>/с  №28 «Дельфин</w:t>
      </w:r>
      <w:r w:rsidR="00BB7175" w:rsidRPr="00811F2C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  <w:t>»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  <w:t>на 2017 – 2018 учебный год</w:t>
      </w:r>
    </w:p>
    <w:tbl>
      <w:tblPr>
        <w:tblW w:w="0" w:type="auto"/>
        <w:tblInd w:w="15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26"/>
        <w:gridCol w:w="3739"/>
        <w:gridCol w:w="1791"/>
      </w:tblGrid>
      <w:tr w:rsidR="00BB7175" w:rsidRPr="00811F2C" w:rsidTr="00BB7175">
        <w:tc>
          <w:tcPr>
            <w:tcW w:w="391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lastRenderedPageBreak/>
              <w:t>Наименование</w:t>
            </w:r>
          </w:p>
        </w:tc>
        <w:tc>
          <w:tcPr>
            <w:tcW w:w="388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60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BB7175" w:rsidRPr="00811F2C" w:rsidTr="00BB7175">
        <w:tc>
          <w:tcPr>
            <w:tcW w:w="391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388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01.09.2017  г. – 31.05.2018  г.</w:t>
            </w:r>
          </w:p>
        </w:tc>
        <w:tc>
          <w:tcPr>
            <w:tcW w:w="160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38 учебных недель</w:t>
            </w:r>
          </w:p>
        </w:tc>
      </w:tr>
      <w:tr w:rsidR="00BB7175" w:rsidRPr="00811F2C" w:rsidTr="00BB7175">
        <w:tc>
          <w:tcPr>
            <w:tcW w:w="391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Адаптационный период</w:t>
            </w:r>
          </w:p>
        </w:tc>
        <w:tc>
          <w:tcPr>
            <w:tcW w:w="388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01.09.2017 г. – 31.10.2017 г.</w:t>
            </w:r>
          </w:p>
        </w:tc>
        <w:tc>
          <w:tcPr>
            <w:tcW w:w="160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9 недель</w:t>
            </w:r>
          </w:p>
        </w:tc>
      </w:tr>
      <w:tr w:rsidR="00BB7175" w:rsidRPr="00811F2C" w:rsidTr="00BB7175">
        <w:tc>
          <w:tcPr>
            <w:tcW w:w="391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0731B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 xml:space="preserve">Новогодние </w:t>
            </w:r>
            <w:r w:rsidR="00BB7175"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 xml:space="preserve"> каникулы</w:t>
            </w:r>
          </w:p>
        </w:tc>
        <w:tc>
          <w:tcPr>
            <w:tcW w:w="388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0731B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30.12.2017</w:t>
            </w:r>
            <w:r w:rsidR="00BB7175"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 xml:space="preserve"> г. – 08.01.2018 г.</w:t>
            </w:r>
          </w:p>
        </w:tc>
        <w:tc>
          <w:tcPr>
            <w:tcW w:w="160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0731B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10</w:t>
            </w:r>
            <w:r w:rsidR="00BB7175"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 xml:space="preserve"> дней</w:t>
            </w:r>
          </w:p>
        </w:tc>
      </w:tr>
      <w:tr w:rsidR="00BB7175" w:rsidRPr="00811F2C" w:rsidTr="00BB7175">
        <w:tc>
          <w:tcPr>
            <w:tcW w:w="391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Режим работы ДОУ в холодный период года</w:t>
            </w:r>
          </w:p>
        </w:tc>
        <w:tc>
          <w:tcPr>
            <w:tcW w:w="388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01.09.2017  г. – 31.05.2018  г.,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5-дневная рабочая неделя, с 7.00 до 19.00 ежедневно, суббота, воскресенье – выходные дни</w:t>
            </w:r>
          </w:p>
        </w:tc>
        <w:tc>
          <w:tcPr>
            <w:tcW w:w="160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38 недель</w:t>
            </w:r>
          </w:p>
        </w:tc>
      </w:tr>
      <w:tr w:rsidR="00BB7175" w:rsidRPr="00811F2C" w:rsidTr="00BB7175">
        <w:tc>
          <w:tcPr>
            <w:tcW w:w="391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Режим работы ДОУ в летний оздоровительный период (теплый период года)</w:t>
            </w:r>
          </w:p>
        </w:tc>
        <w:tc>
          <w:tcPr>
            <w:tcW w:w="388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01.06.2018  г. – 31.08.2018  г.,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 5-дневная рабочая неделя, с 7.00 до 19.00 ежедневно, суббота, воскресенье – выходные дни</w:t>
            </w:r>
          </w:p>
        </w:tc>
        <w:tc>
          <w:tcPr>
            <w:tcW w:w="160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15 недель</w:t>
            </w:r>
          </w:p>
        </w:tc>
      </w:tr>
      <w:tr w:rsidR="00BB7175" w:rsidRPr="00811F2C" w:rsidTr="00BB7175">
        <w:tc>
          <w:tcPr>
            <w:tcW w:w="391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Проведение мониторинга достижения детьми планируемых результатов освоения основной общеобразовательной программы дошкольного образования: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    - первичный мониторинг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- итоговый мониторинг</w:t>
            </w:r>
          </w:p>
        </w:tc>
        <w:tc>
          <w:tcPr>
            <w:tcW w:w="388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02.10.2017  – 13.10.2017 г.</w:t>
            </w:r>
          </w:p>
          <w:p w:rsidR="00BB7175" w:rsidRPr="00811F2C" w:rsidRDefault="00B0731B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10</w:t>
            </w:r>
            <w:r w:rsidR="00BB7175"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.05.20178 г. – 25.05.2018  г.</w:t>
            </w:r>
          </w:p>
        </w:tc>
        <w:tc>
          <w:tcPr>
            <w:tcW w:w="160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10 дней</w:t>
            </w:r>
          </w:p>
          <w:p w:rsidR="00BB7175" w:rsidRPr="00811F2C" w:rsidRDefault="00B0731B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15</w:t>
            </w:r>
            <w:r w:rsidR="00BB7175"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  дней</w:t>
            </w:r>
          </w:p>
        </w:tc>
      </w:tr>
      <w:tr w:rsidR="00BB7175" w:rsidRPr="00811F2C" w:rsidTr="00BB7175">
        <w:tc>
          <w:tcPr>
            <w:tcW w:w="391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Общие родительские собрания</w:t>
            </w:r>
          </w:p>
        </w:tc>
        <w:tc>
          <w:tcPr>
            <w:tcW w:w="388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Август 2017 г.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Ноябрь  2017  г.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Май 2018  г.</w:t>
            </w:r>
          </w:p>
        </w:tc>
        <w:tc>
          <w:tcPr>
            <w:tcW w:w="160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B7175" w:rsidRPr="00811F2C" w:rsidTr="00BB7175">
        <w:tc>
          <w:tcPr>
            <w:tcW w:w="391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Праздничные дни в 2017 – 2018 учебном году:</w:t>
            </w:r>
          </w:p>
          <w:p w:rsidR="00B0731B" w:rsidRPr="00811F2C" w:rsidRDefault="00B0731B" w:rsidP="008158F6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lastRenderedPageBreak/>
              <w:t>День города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День народного единства;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Новогодни</w:t>
            </w:r>
            <w:r w:rsidR="008158F6"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е праздники</w:t>
            </w:r>
            <w:proofErr w:type="gramStart"/>
            <w:r w:rsidR="008158F6"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;</w:t>
            </w:r>
            <w:proofErr w:type="gramEnd"/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День Защитников Отечества;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Международный женский день 8 марта;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Праздник Весны и Труда;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День Победы;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День России</w:t>
            </w:r>
          </w:p>
        </w:tc>
        <w:tc>
          <w:tcPr>
            <w:tcW w:w="388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0731B" w:rsidRPr="00811F2C" w:rsidRDefault="00B0731B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  <w:p w:rsidR="008158F6" w:rsidRPr="00811F2C" w:rsidRDefault="008158F6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  <w:p w:rsidR="00BB7175" w:rsidRPr="00811F2C" w:rsidRDefault="008158F6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15.09.2017 г. - 15.09</w:t>
            </w:r>
            <w:r w:rsidR="00BB7175"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.2017 г.</w:t>
            </w:r>
          </w:p>
          <w:p w:rsidR="00B0731B" w:rsidRPr="00811F2C" w:rsidRDefault="008158F6" w:rsidP="008158F6">
            <w:pPr>
              <w:spacing w:before="180" w:after="180" w:line="240" w:lineRule="auto"/>
              <w:ind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 xml:space="preserve">    04.11.2017 г.</w:t>
            </w:r>
          </w:p>
          <w:p w:rsidR="00BB7175" w:rsidRPr="00811F2C" w:rsidRDefault="008158F6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 xml:space="preserve">30.12.17г. </w:t>
            </w:r>
            <w:r w:rsidR="00BB7175"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- 8 января 2018 г.  - Новогодние каникулы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23 февраля  2017 г. - День защитника Отечества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8 - 9 марта 2018 г. - Международный женский день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1  - 2 мая 2018 г. - Праздник Весны и Труда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 9 мая  2018 г.- День Победы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11 - 12 июня 2018 г.- День России</w:t>
            </w:r>
          </w:p>
        </w:tc>
        <w:tc>
          <w:tcPr>
            <w:tcW w:w="160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lastRenderedPageBreak/>
              <w:t>1 день</w:t>
            </w:r>
          </w:p>
          <w:p w:rsidR="00FB7040" w:rsidRPr="00811F2C" w:rsidRDefault="00FB7040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  <w:p w:rsidR="00FB7040" w:rsidRPr="00811F2C" w:rsidRDefault="00FB7040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2 дня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8 дней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 1 день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2 дня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2 дня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1 день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2  дня</w:t>
            </w:r>
          </w:p>
        </w:tc>
      </w:tr>
    </w:tbl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  <w:lastRenderedPageBreak/>
        <w:t> </w:t>
      </w:r>
    </w:p>
    <w:p w:rsidR="00BB7175" w:rsidRPr="00811F2C" w:rsidRDefault="00BB7175" w:rsidP="00811F2C">
      <w:pPr>
        <w:shd w:val="clear" w:color="auto" w:fill="FFFFFF"/>
        <w:spacing w:before="180" w:after="180" w:line="240" w:lineRule="auto"/>
        <w:ind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</w:p>
    <w:p w:rsidR="00BB7175" w:rsidRPr="00811F2C" w:rsidRDefault="00BB7175" w:rsidP="00811F2C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drawing>
          <wp:inline distT="0" distB="0" distL="0" distR="0">
            <wp:extent cx="4762500" cy="6734175"/>
            <wp:effectExtent l="19050" t="0" r="0" b="0"/>
            <wp:docPr id="1" name="Рисунок 1" descr="uheb grafi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heb grafik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0" cy="6734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ПОЯСНИТЕЛЬНАЯ ЗАПИСКА К ГОДОВОМУ КАЛЕНДАРНОМУ УЧЕБНОМУ ГРАФИКУ на 2016 – 2017 учебный год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     Годовой календарный учебный график является локальным нормативным документом, регламентирующим общие требования к организации образовательного процесса в 2016 – 2017 учебном году в муниципальном бюджетном дошкольном образовательном учреждении «Детский сад комбинированного вида № 67», далее - ДОУ.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Годовой календарный учебный график разработан в соответствии </w:t>
      </w:r>
      <w:proofErr w:type="gramStart"/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с</w:t>
      </w:r>
      <w:proofErr w:type="gramEnd"/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: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Федеральным Законом Российской Федерации «Об образовании в Российской Федерации» от 21.12.2012 № 273- ФЗ;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lastRenderedPageBreak/>
        <w:t xml:space="preserve">- </w:t>
      </w:r>
      <w:proofErr w:type="spellStart"/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СанПиН</w:t>
      </w:r>
      <w:proofErr w:type="spellEnd"/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2.4.1.3049-13 «Санитарно-эпидемиологические требования к устройству, содержанию и организации режима работы в дошкольных организациях»;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Федеральным государственным образовательным стандартом дошкольного образования, утвержденным приказом Министерства образования и науки Российской Федерации от 17.10.2013г. № 1155.;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Порядком организации и осуществления образовательной деятельности по основным общеобразовательным программам дошкольного образования, утвержденным приказом Министерства образования и науки Российской Федерации от 30.08.2013г. № 1014;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- Уставом МБДОУ «Детский сад комбинированного вида № 67» от 12.03.2014 г.  № 173.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  Годовой календарный учебный график учитывает в полном объеме возрастные психофизические особенности воспитанников ДОУ и отвечает требованиям охраны их жизни и здоровья.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  Содержание годового календарного учебного графика включает в себя следующие сведения: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1. Режим работы ДОУ;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2. Продолжительность учебного года, количество недель в учебном году;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3. Продолжительность учебной недели;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4. Продолжительность летнего оздоровительного периода;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5. Объем недельной образовательной нагрузки;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6. Каникулярный период;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7. Сроки адаптационного периода;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8. Сроки проведения мониторинга (без отрыва от образовательной деятельности);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9. Сроки проведения общих родительских собраний;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10.Праздничные дни.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  Период с 15  мая по 25  мая 2017  года считается общим итоговым диагностическим этапом для всех возрастных групп.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  Режим работы ДОУ— 12 часов (с 7.00 – 19.00).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  Согласно статье 112. Трудового Кодекса Российской Федерации, а также Постановления Правительства РФ «О переносе выходных дней в 2016 году» от 30.05.2015 г. в годовом календарном учебном графике учтены нерабочие (выходные и праздничные) дни.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lastRenderedPageBreak/>
        <w:t>  Продолжительность учебного года составляет 38 недель без учета каникулярного времени.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   Праздники для воспитанников в течение учебного года планируются в соответствии с комплексным планом </w:t>
      </w:r>
      <w:proofErr w:type="spellStart"/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культурно-досуговых</w:t>
      </w:r>
      <w:proofErr w:type="spellEnd"/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 xml:space="preserve"> мероприятий ДОУ на 2016 - 2017 учебный год.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  Воспитательно-образовательная работа в летний оздоровительный период организуется в соответствии комплексным планом работы ДОУ на летний оздоровительный период.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    Годовой календарный учебный график обсуждается и принимается педагогическим советом и утверждается приказом заведующего ДОУ до начала учебного года.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  Все изменения, вносимые в годовой календарный учебный график, утверждаются приказом заведующего образовательным  учреждением и доводятся до всех участников образовательного процесса.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  <w:t>  ДОУ в установленном законодательством Российской Федерации порядке несет ответственность за реализацию не в полном объеме основной образовательной программы дошкольного образования в соответствии с годовым календарным учебным графиком.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  <w:t>Годовой календарный учебный график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  <w:t> МБДОУ «Детский сад комбинированного вида №67»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  <w:t>на 2016 – 2017 учебный год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3826"/>
        <w:gridCol w:w="3739"/>
        <w:gridCol w:w="1791"/>
      </w:tblGrid>
      <w:tr w:rsidR="00BB7175" w:rsidRPr="00811F2C" w:rsidTr="00BB7175">
        <w:tc>
          <w:tcPr>
            <w:tcW w:w="391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Наименование</w:t>
            </w:r>
          </w:p>
        </w:tc>
        <w:tc>
          <w:tcPr>
            <w:tcW w:w="388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Сроки</w:t>
            </w:r>
          </w:p>
        </w:tc>
        <w:tc>
          <w:tcPr>
            <w:tcW w:w="1560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Количество</w:t>
            </w:r>
          </w:p>
        </w:tc>
      </w:tr>
      <w:tr w:rsidR="00BB7175" w:rsidRPr="00811F2C" w:rsidTr="00BB7175">
        <w:tc>
          <w:tcPr>
            <w:tcW w:w="391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Продолжительность учебного года</w:t>
            </w:r>
          </w:p>
        </w:tc>
        <w:tc>
          <w:tcPr>
            <w:tcW w:w="388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01.09.2016  г. – 31.05.2017  г.</w:t>
            </w:r>
          </w:p>
        </w:tc>
        <w:tc>
          <w:tcPr>
            <w:tcW w:w="1560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38 учебных недель</w:t>
            </w:r>
          </w:p>
        </w:tc>
      </w:tr>
      <w:tr w:rsidR="00BB7175" w:rsidRPr="00811F2C" w:rsidTr="00BB7175">
        <w:tc>
          <w:tcPr>
            <w:tcW w:w="391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Адаптационный период</w:t>
            </w:r>
          </w:p>
        </w:tc>
        <w:tc>
          <w:tcPr>
            <w:tcW w:w="388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01.09.2016 г. – 31.10.2016 г.</w:t>
            </w:r>
          </w:p>
        </w:tc>
        <w:tc>
          <w:tcPr>
            <w:tcW w:w="1560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9 недель</w:t>
            </w:r>
          </w:p>
        </w:tc>
      </w:tr>
      <w:tr w:rsidR="00BB7175" w:rsidRPr="00811F2C" w:rsidTr="00BB7175">
        <w:tc>
          <w:tcPr>
            <w:tcW w:w="391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Рождественские каникулы</w:t>
            </w:r>
          </w:p>
        </w:tc>
        <w:tc>
          <w:tcPr>
            <w:tcW w:w="388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01.01.2015 г. – 09.01.2017 г.</w:t>
            </w:r>
          </w:p>
        </w:tc>
        <w:tc>
          <w:tcPr>
            <w:tcW w:w="1560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9 дней</w:t>
            </w:r>
          </w:p>
        </w:tc>
      </w:tr>
      <w:tr w:rsidR="00BB7175" w:rsidRPr="00811F2C" w:rsidTr="00BB7175">
        <w:tc>
          <w:tcPr>
            <w:tcW w:w="391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Режим работы ДОУ в холодный период года</w:t>
            </w:r>
          </w:p>
        </w:tc>
        <w:tc>
          <w:tcPr>
            <w:tcW w:w="388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01.09.2016  г. – 31.05.2017  г.,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5-дневная рабочая неделя, с 7.00 до 19.00 ежедневно, суббота, воскресенье – выходные дни</w:t>
            </w:r>
          </w:p>
        </w:tc>
        <w:tc>
          <w:tcPr>
            <w:tcW w:w="1560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38 недель</w:t>
            </w:r>
          </w:p>
        </w:tc>
      </w:tr>
      <w:tr w:rsidR="00BB7175" w:rsidRPr="00811F2C" w:rsidTr="00BB7175">
        <w:tc>
          <w:tcPr>
            <w:tcW w:w="391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lastRenderedPageBreak/>
              <w:t>Режим работы ДОУ в летний оздоровительный период (теплый период года)</w:t>
            </w:r>
          </w:p>
        </w:tc>
        <w:tc>
          <w:tcPr>
            <w:tcW w:w="388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01.06.2017  г. – 31.08.2017  г.,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 5-дневная рабочая неделя, с 7.00 до 19.00 ежедневно, суббота, воскресенье – выходные дни</w:t>
            </w:r>
          </w:p>
        </w:tc>
        <w:tc>
          <w:tcPr>
            <w:tcW w:w="1560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15 недель</w:t>
            </w:r>
          </w:p>
        </w:tc>
      </w:tr>
      <w:tr w:rsidR="00BB7175" w:rsidRPr="00811F2C" w:rsidTr="00BB7175">
        <w:tc>
          <w:tcPr>
            <w:tcW w:w="391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Проведение мониторинга достижения детьми планируемых результатов освоения основной общеобразовательной программы дошкольного образования: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- первичный мониторинг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- итоговый мониторинг</w:t>
            </w:r>
          </w:p>
        </w:tc>
        <w:tc>
          <w:tcPr>
            <w:tcW w:w="388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03.10.2016  – 14.10.2016 г.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15.05.2017  г. – 25.05.2017  г.</w:t>
            </w:r>
          </w:p>
        </w:tc>
        <w:tc>
          <w:tcPr>
            <w:tcW w:w="1560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10 дней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10  дней</w:t>
            </w:r>
          </w:p>
        </w:tc>
      </w:tr>
      <w:tr w:rsidR="00BB7175" w:rsidRPr="00811F2C" w:rsidTr="00BB7175">
        <w:tc>
          <w:tcPr>
            <w:tcW w:w="391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Общие родительские собрания</w:t>
            </w:r>
          </w:p>
        </w:tc>
        <w:tc>
          <w:tcPr>
            <w:tcW w:w="388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Ноябрь  2016  г.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Май 2017  г.</w:t>
            </w:r>
          </w:p>
        </w:tc>
        <w:tc>
          <w:tcPr>
            <w:tcW w:w="1560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after="0" w:line="240" w:lineRule="auto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</w:p>
        </w:tc>
      </w:tr>
      <w:tr w:rsidR="00BB7175" w:rsidRPr="00811F2C" w:rsidTr="00BB7175">
        <w:tc>
          <w:tcPr>
            <w:tcW w:w="391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Праздничные дни в 2016 – 2017 учебном году: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- День города Курска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День народного единства;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Новогодние праздники и Рождество Христово;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День Защитников Отечества;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Международный женский день 8 марта;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Праздник Весны и Труда;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День Победы;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День России</w:t>
            </w:r>
          </w:p>
        </w:tc>
        <w:tc>
          <w:tcPr>
            <w:tcW w:w="3885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25.09.2016 г.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04.11.2016 г.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1- 9 января 2017 г.  - Новогодние каникулы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23 - 24 февраля  2017 г. - День защитника Отечества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8 марта 2017 г. - Международный женский день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1 мая 2017 г. - Праздник Весны и Труда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8 - 9 мая  2017 г.- День Победы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12 июня 2017 г.- День России</w:t>
            </w:r>
          </w:p>
        </w:tc>
        <w:tc>
          <w:tcPr>
            <w:tcW w:w="1560" w:type="dxa"/>
            <w:tcBorders>
              <w:top w:val="single" w:sz="6" w:space="0" w:color="C3A888"/>
              <w:left w:val="single" w:sz="6" w:space="0" w:color="C3A888"/>
              <w:bottom w:val="single" w:sz="6" w:space="0" w:color="C3A888"/>
              <w:right w:val="single" w:sz="6" w:space="0" w:color="C3A888"/>
            </w:tcBorders>
            <w:shd w:val="clear" w:color="auto" w:fill="FFFFFF"/>
            <w:hideMark/>
          </w:tcPr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1 день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1 день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9 дней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 2 дня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1 день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1 день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2 дня</w:t>
            </w:r>
          </w:p>
          <w:p w:rsidR="00BB7175" w:rsidRPr="00811F2C" w:rsidRDefault="00BB7175" w:rsidP="00BB7175">
            <w:pPr>
              <w:spacing w:before="180" w:after="180" w:line="240" w:lineRule="auto"/>
              <w:ind w:left="225" w:right="150"/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</w:pPr>
            <w:r w:rsidRPr="00811F2C">
              <w:rPr>
                <w:rFonts w:ascii="Times New Roman" w:eastAsia="Times New Roman" w:hAnsi="Times New Roman" w:cs="Times New Roman"/>
                <w:noProof w:val="0"/>
                <w:color w:val="000000"/>
                <w:sz w:val="28"/>
                <w:szCs w:val="28"/>
                <w:lang w:eastAsia="ru-RU"/>
              </w:rPr>
              <w:t>1 день</w:t>
            </w:r>
          </w:p>
        </w:tc>
      </w:tr>
    </w:tbl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  <w:t> </w:t>
      </w:r>
    </w:p>
    <w:p w:rsidR="00BB7175" w:rsidRPr="00811F2C" w:rsidRDefault="00BB7175" w:rsidP="00BB7175">
      <w:pPr>
        <w:shd w:val="clear" w:color="auto" w:fill="FFFFFF"/>
        <w:spacing w:before="180" w:after="180" w:line="240" w:lineRule="auto"/>
        <w:ind w:left="225" w:right="150"/>
        <w:jc w:val="center"/>
        <w:rPr>
          <w:rFonts w:ascii="Times New Roman" w:eastAsia="Times New Roman" w:hAnsi="Times New Roman" w:cs="Times New Roman"/>
          <w:noProof w:val="0"/>
          <w:color w:val="000000"/>
          <w:sz w:val="28"/>
          <w:szCs w:val="28"/>
          <w:lang w:eastAsia="ru-RU"/>
        </w:rPr>
      </w:pPr>
      <w:r w:rsidRPr="00811F2C">
        <w:rPr>
          <w:rFonts w:ascii="Times New Roman" w:eastAsia="Times New Roman" w:hAnsi="Times New Roman" w:cs="Times New Roman"/>
          <w:b/>
          <w:bCs/>
          <w:noProof w:val="0"/>
          <w:color w:val="000000"/>
          <w:sz w:val="28"/>
          <w:szCs w:val="28"/>
          <w:lang w:eastAsia="ru-RU"/>
        </w:rPr>
        <w:lastRenderedPageBreak/>
        <w:t> </w:t>
      </w:r>
    </w:p>
    <w:p w:rsidR="007110B0" w:rsidRPr="00811F2C" w:rsidRDefault="007110B0">
      <w:pPr>
        <w:rPr>
          <w:rFonts w:ascii="Times New Roman" w:hAnsi="Times New Roman" w:cs="Times New Roman"/>
          <w:sz w:val="28"/>
          <w:szCs w:val="28"/>
        </w:rPr>
      </w:pPr>
    </w:p>
    <w:sectPr w:rsidR="007110B0" w:rsidRPr="00811F2C" w:rsidSect="007110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B7175"/>
    <w:rsid w:val="00356801"/>
    <w:rsid w:val="005D1BD9"/>
    <w:rsid w:val="007110B0"/>
    <w:rsid w:val="00811F2C"/>
    <w:rsid w:val="008125BB"/>
    <w:rsid w:val="008158F6"/>
    <w:rsid w:val="00997BDF"/>
    <w:rsid w:val="00B0731B"/>
    <w:rsid w:val="00BB7175"/>
    <w:rsid w:val="00D7605F"/>
    <w:rsid w:val="00F07189"/>
    <w:rsid w:val="00FB70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0B0"/>
    <w:rPr>
      <w:noProof/>
    </w:rPr>
  </w:style>
  <w:style w:type="paragraph" w:styleId="1">
    <w:name w:val="heading 1"/>
    <w:basedOn w:val="a"/>
    <w:link w:val="10"/>
    <w:uiPriority w:val="9"/>
    <w:qFormat/>
    <w:rsid w:val="00BB717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noProof w:val="0"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B717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unhideWhenUsed/>
    <w:rsid w:val="00BB71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BB71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B7175"/>
    <w:rPr>
      <w:rFonts w:ascii="Tahoma" w:hAnsi="Tahoma" w:cs="Tahoma"/>
      <w:noProof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0480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49C9FF-F08D-4F1C-B221-378E34D692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10</Pages>
  <Words>1576</Words>
  <Characters>8986</Characters>
  <Application>Microsoft Office Word</Application>
  <DocSecurity>0</DocSecurity>
  <Lines>74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7</cp:revision>
  <dcterms:created xsi:type="dcterms:W3CDTF">2018-01-12T08:43:00Z</dcterms:created>
  <dcterms:modified xsi:type="dcterms:W3CDTF">2018-01-12T10:17:00Z</dcterms:modified>
</cp:coreProperties>
</file>