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B56" w:rsidRPr="006657FB" w:rsidRDefault="005D4B56" w:rsidP="005D4B56">
      <w:pPr>
        <w:pStyle w:val="a3"/>
        <w:spacing w:before="0" w:beforeAutospacing="0" w:after="156" w:afterAutospacing="0"/>
        <w:rPr>
          <w:rFonts w:ascii="&amp;quot" w:hAnsi="&amp;quot"/>
          <w:color w:val="343434"/>
          <w:sz w:val="28"/>
          <w:szCs w:val="28"/>
        </w:rPr>
      </w:pPr>
      <w:r>
        <w:rPr>
          <w:noProof/>
        </w:rPr>
        <w:drawing>
          <wp:inline distT="0" distB="0" distL="0" distR="0">
            <wp:extent cx="5940425" cy="83947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94700"/>
                    </a:xfrm>
                    <a:prstGeom prst="rect">
                      <a:avLst/>
                    </a:prstGeom>
                    <a:noFill/>
                    <a:ln>
                      <a:noFill/>
                    </a:ln>
                  </pic:spPr>
                </pic:pic>
              </a:graphicData>
            </a:graphic>
          </wp:inline>
        </w:drawing>
      </w:r>
      <w:r w:rsidRPr="006657FB">
        <w:rPr>
          <w:rFonts w:ascii="&amp;quot" w:hAnsi="&amp;quot"/>
          <w:color w:val="343434"/>
          <w:sz w:val="28"/>
          <w:szCs w:val="28"/>
        </w:rPr>
        <w:t>- Для проведения аттестации с целью подтверждения соответствия педагогических работников занимаемым ими должностям на основе оценки их профессиональной деятельности создается аттестационная комиссия МБДОУ (далее - аттестационная комиссия).</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lastRenderedPageBreak/>
        <w:t>- Аттестацию с целью подтверждения соответствия занимаемой должности проходят педагогические работники, не имеющие квалификационных категорий (первой или высшей).</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 Аттестацию с целью подтверждения соответствия занимаемой должности педагогические работники проходят в форме квалификационных испытаний, целью которых является определение соответствия уровня профессиональной компетентности аттестуемого работника занимаемой должности.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 Настоящее Положение распространяется на всех педагогических работников МБДОУ.</w:t>
      </w:r>
    </w:p>
    <w:p w:rsidR="005D4B56" w:rsidRPr="006657FB" w:rsidRDefault="005D4B56" w:rsidP="005D4B56">
      <w:pPr>
        <w:pStyle w:val="a3"/>
        <w:spacing w:before="0" w:beforeAutospacing="0" w:after="0" w:afterAutospacing="0"/>
        <w:rPr>
          <w:rFonts w:ascii="&amp;quot" w:hAnsi="&amp;quot"/>
          <w:color w:val="343434"/>
          <w:sz w:val="28"/>
          <w:szCs w:val="28"/>
        </w:rPr>
      </w:pPr>
      <w:r w:rsidRPr="006657FB">
        <w:rPr>
          <w:rFonts w:ascii="&amp;quot" w:hAnsi="&amp;quot"/>
          <w:color w:val="006AB1"/>
          <w:sz w:val="28"/>
          <w:szCs w:val="28"/>
          <w:bdr w:val="none" w:sz="0" w:space="0" w:color="auto" w:frame="1"/>
        </w:rPr>
        <w:t>2</w:t>
      </w:r>
      <w:r w:rsidRPr="002114E3">
        <w:rPr>
          <w:rFonts w:ascii="&amp;quot" w:hAnsi="&amp;quot"/>
          <w:sz w:val="28"/>
          <w:szCs w:val="28"/>
          <w:bdr w:val="none" w:sz="0" w:space="0" w:color="auto" w:frame="1"/>
        </w:rPr>
        <w:t>. Формирование аттестационной комиссии, ее состав и порядок работы</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2.1. Аттестация педагогических работников с целью подтверждения соответствия занимаемой должности проводится аттестационной комиссией, формируемой заведующим Учреждением и состоящей из председателя комиссии, заместителя председателя комиссии, секретаря комиссии и членов комиссии.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2.2. В состав аттестационной комиссии могут входить представители органов управления образования.</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2.3. В состав аттестационной комиссии в обязательном порядке включается представительный орган работников Учреждения.</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2.5. Персональный состав аттестационной комиссии и график работы утверждается приказом заведующего Учреждения ежегодно.</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2.6.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2.7. Заседание аттестационной комиссии считается правомочным, если на нем присутствует не менее двух третей ее членов и представитель выборного органа первичной профсоюзной организации.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2.8.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D4B56" w:rsidRPr="002114E3" w:rsidRDefault="005D4B56" w:rsidP="005D4B56">
      <w:pPr>
        <w:pStyle w:val="a3"/>
        <w:spacing w:before="0" w:beforeAutospacing="0" w:after="0" w:afterAutospacing="0"/>
        <w:rPr>
          <w:rFonts w:ascii="&amp;quot" w:hAnsi="&amp;quot"/>
          <w:sz w:val="28"/>
          <w:szCs w:val="28"/>
        </w:rPr>
      </w:pPr>
      <w:r w:rsidRPr="002114E3">
        <w:rPr>
          <w:rFonts w:ascii="&amp;quot" w:hAnsi="&amp;quot"/>
          <w:sz w:val="28"/>
          <w:szCs w:val="28"/>
          <w:bdr w:val="none" w:sz="0" w:space="0" w:color="auto" w:frame="1"/>
        </w:rPr>
        <w:lastRenderedPageBreak/>
        <w:t xml:space="preserve">3 Проведение аттестации педагогических работников с целью </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подтверждения соответствия занимаемой должности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3.1. Информация о дате, месте и времени проведения аттестации письменно доводится заведующим Учреждением до сведения педагогического работника, подлежащего аттестации, не позднее чем за месяц до ее начала.</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3.2. Педагогические работники в ходе аттестации проходят квалификационные испытания по вопросам, связанным с осуществлением ими педагогической деятельности по занимаемой должности.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3.3. Квалификационные испытания проводятся в форме показа открытого мероприятия и подготовки портфолио.</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3.4. Письменное квалификационное испытание может быть выполнено в рукописном или в электронном виде по одной из двух форм по выбору аттестуемого педагогического работника:</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1) подготовка конспекта занятия, мероприятия.</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2) решение педагогических ситуаций.</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3.5. Решение о соответствии/несоответствии педагогического работника занимаемой должности принимается комиссией на основании результатов квалификационных испытаний, представления заведующего Учреждением и других документов, имеющих значение для обеспечения объективной оценки профессиональной деятельности педагогического работника.</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3.6. По результатам аттестации комиссия принимает одно из решений:</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 соответствует занимаемой должности (указывается должность работника);</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 не соответствует занимаемой должности (указывается должность работника).</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3.7.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 3 ч. 1 ст.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lastRenderedPageBreak/>
        <w:t>3.8. Решение комиссии оформляется протоколом, который подписывается председателем, заместителем председателя, секретарем и членами комиссии, принимавшими участие в голосовании.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3.9. Решение комиссии заносится в аттестационный лист педагогического работника.</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В аттестационный лист педагогического работника в случае необходимости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Данные рекомендации используются в дальнейшей работе с педагогом.</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3.10. Решение аттестационной комиссии о результатах аттестации педагогического работника утверждается приказом заведующего Учреждением.</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3.11. Заведующий Учреждением обязан ознакомить под роспись работника с аттестационным листом и приказом о результатах аттестации.</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3.12. Аттестационный лист и выписка из приказа о результатах аттестации хранятся в личном деле педагогического работника.</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3.13. Результат аттестации педагогический работник вправе обжаловать в порядке, предусмотренном законодательством РФ</w:t>
      </w:r>
    </w:p>
    <w:p w:rsidR="005D4B56" w:rsidRPr="006657FB" w:rsidRDefault="005D4B56" w:rsidP="005D4B56">
      <w:pPr>
        <w:pStyle w:val="a3"/>
        <w:spacing w:before="0" w:beforeAutospacing="0" w:after="156" w:afterAutospacing="0"/>
        <w:rPr>
          <w:rFonts w:ascii="&amp;quot" w:hAnsi="&amp;quot"/>
          <w:color w:val="343434"/>
          <w:sz w:val="28"/>
          <w:szCs w:val="28"/>
        </w:rPr>
      </w:pPr>
      <w:r w:rsidRPr="006657FB">
        <w:rPr>
          <w:rFonts w:ascii="&amp;quot" w:hAnsi="&amp;quot"/>
          <w:color w:val="343434"/>
          <w:sz w:val="28"/>
          <w:szCs w:val="28"/>
        </w:rPr>
        <w:t> </w:t>
      </w:r>
    </w:p>
    <w:p w:rsidR="005D4B56" w:rsidRDefault="005D4B56" w:rsidP="005D4B56">
      <w:pPr>
        <w:pStyle w:val="a3"/>
        <w:spacing w:before="0" w:beforeAutospacing="0" w:after="156" w:afterAutospacing="0"/>
        <w:rPr>
          <w:rFonts w:ascii="&amp;quot" w:hAnsi="&amp;quot"/>
          <w:color w:val="343434"/>
          <w:sz w:val="17"/>
          <w:szCs w:val="17"/>
        </w:rPr>
      </w:pPr>
      <w:r>
        <w:rPr>
          <w:rFonts w:ascii="&amp;quot" w:hAnsi="&amp;quot"/>
          <w:color w:val="343434"/>
          <w:sz w:val="17"/>
          <w:szCs w:val="17"/>
        </w:rPr>
        <w:t> </w:t>
      </w:r>
    </w:p>
    <w:p w:rsidR="005D4B56" w:rsidRDefault="005D4B56" w:rsidP="005D4B56">
      <w:pPr>
        <w:pStyle w:val="a3"/>
        <w:spacing w:before="0" w:beforeAutospacing="0" w:after="156" w:afterAutospacing="0"/>
        <w:rPr>
          <w:rFonts w:ascii="&amp;quot" w:hAnsi="&amp;quot"/>
          <w:color w:val="343434"/>
          <w:sz w:val="17"/>
          <w:szCs w:val="17"/>
        </w:rPr>
      </w:pPr>
      <w:r>
        <w:rPr>
          <w:rFonts w:ascii="&amp;quot" w:hAnsi="&amp;quot"/>
          <w:color w:val="343434"/>
          <w:sz w:val="17"/>
          <w:szCs w:val="17"/>
        </w:rPr>
        <w:t> </w:t>
      </w:r>
    </w:p>
    <w:p w:rsidR="005D4B56" w:rsidRDefault="005D4B56" w:rsidP="005D4B56">
      <w:pPr>
        <w:pStyle w:val="a3"/>
        <w:spacing w:before="0" w:beforeAutospacing="0" w:after="156" w:afterAutospacing="0"/>
        <w:rPr>
          <w:rFonts w:ascii="&amp;quot" w:hAnsi="&amp;quot"/>
          <w:color w:val="343434"/>
          <w:sz w:val="17"/>
          <w:szCs w:val="17"/>
        </w:rPr>
      </w:pPr>
      <w:r>
        <w:rPr>
          <w:rFonts w:ascii="&amp;quot" w:hAnsi="&amp;quot"/>
          <w:color w:val="343434"/>
          <w:sz w:val="17"/>
          <w:szCs w:val="17"/>
        </w:rPr>
        <w:t>.</w:t>
      </w:r>
    </w:p>
    <w:p w:rsidR="007414BF" w:rsidRDefault="007414BF">
      <w:bookmarkStart w:id="0" w:name="_GoBack"/>
      <w:bookmarkEnd w:id="0"/>
    </w:p>
    <w:sectPr w:rsidR="00741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56"/>
    <w:rsid w:val="005D4B56"/>
    <w:rsid w:val="00741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49497-9328-4DC9-8E1C-B254AAF5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4B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2020-03-04T06:22:00Z</dcterms:created>
  <dcterms:modified xsi:type="dcterms:W3CDTF">2020-03-04T06:23:00Z</dcterms:modified>
</cp:coreProperties>
</file>